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4C9" w:rsidRPr="005772BF" w:rsidRDefault="00AB24D9" w:rsidP="00A914C9">
      <w:pPr>
        <w:jc w:val="center"/>
        <w:rPr>
          <w:rFonts w:eastAsia="標楷體"/>
          <w:sz w:val="28"/>
          <w:szCs w:val="28"/>
        </w:rPr>
      </w:pPr>
      <w:r w:rsidRPr="005772BF">
        <w:rPr>
          <w:rFonts w:eastAsia="標楷體" w:hint="eastAsia"/>
          <w:sz w:val="28"/>
          <w:szCs w:val="28"/>
        </w:rPr>
        <w:t>亞東學校財團法人亞東科技大學</w:t>
      </w:r>
      <w:r w:rsidR="00A914C9" w:rsidRPr="005772BF">
        <w:rPr>
          <w:rFonts w:eastAsia="標楷體"/>
          <w:sz w:val="28"/>
          <w:szCs w:val="28"/>
        </w:rPr>
        <w:t>餐飲衛生管理</w:t>
      </w:r>
      <w:r w:rsidR="005772BF" w:rsidRPr="005772BF">
        <w:rPr>
          <w:rFonts w:eastAsia="標楷體" w:hint="eastAsia"/>
          <w:sz w:val="28"/>
          <w:szCs w:val="28"/>
        </w:rPr>
        <w:t>規定</w:t>
      </w:r>
    </w:p>
    <w:p w:rsidR="00A914C9" w:rsidRPr="005772BF" w:rsidRDefault="00A914C9" w:rsidP="00A914C9">
      <w:pPr>
        <w:jc w:val="right"/>
        <w:rPr>
          <w:rFonts w:eastAsia="標楷體"/>
          <w:bCs/>
          <w:sz w:val="20"/>
          <w:szCs w:val="20"/>
        </w:rPr>
      </w:pPr>
      <w:r w:rsidRPr="005772BF">
        <w:rPr>
          <w:rFonts w:eastAsia="標楷體"/>
          <w:bCs/>
          <w:sz w:val="20"/>
          <w:szCs w:val="20"/>
        </w:rPr>
        <w:t>100.11.1</w:t>
      </w:r>
      <w:r w:rsidRPr="005772BF">
        <w:rPr>
          <w:rFonts w:eastAsia="標楷體"/>
          <w:bCs/>
          <w:sz w:val="20"/>
          <w:szCs w:val="20"/>
        </w:rPr>
        <w:t>本校</w:t>
      </w:r>
      <w:r w:rsidRPr="005772BF">
        <w:rPr>
          <w:rFonts w:eastAsia="標楷體"/>
          <w:bCs/>
          <w:sz w:val="20"/>
          <w:szCs w:val="20"/>
        </w:rPr>
        <w:t>100</w:t>
      </w:r>
      <w:r w:rsidRPr="005772BF">
        <w:rPr>
          <w:rFonts w:eastAsia="標楷體"/>
          <w:bCs/>
          <w:sz w:val="20"/>
          <w:szCs w:val="20"/>
        </w:rPr>
        <w:t>學年度第</w:t>
      </w:r>
      <w:r w:rsidRPr="005772BF">
        <w:rPr>
          <w:rFonts w:eastAsia="標楷體"/>
          <w:bCs/>
          <w:sz w:val="20"/>
          <w:szCs w:val="20"/>
        </w:rPr>
        <w:t>1</w:t>
      </w:r>
      <w:r w:rsidRPr="005772BF">
        <w:rPr>
          <w:rFonts w:eastAsia="標楷體"/>
          <w:bCs/>
          <w:sz w:val="20"/>
          <w:szCs w:val="20"/>
        </w:rPr>
        <w:t>次衛生委員會訂定</w:t>
      </w:r>
    </w:p>
    <w:p w:rsidR="00A914C9" w:rsidRPr="005772BF" w:rsidRDefault="00A914C9" w:rsidP="00A914C9">
      <w:pPr>
        <w:jc w:val="right"/>
        <w:rPr>
          <w:rFonts w:eastAsia="標楷體"/>
          <w:bCs/>
          <w:sz w:val="20"/>
          <w:szCs w:val="20"/>
        </w:rPr>
      </w:pPr>
      <w:r w:rsidRPr="005772BF">
        <w:rPr>
          <w:rFonts w:eastAsia="標楷體"/>
          <w:bCs/>
          <w:sz w:val="20"/>
          <w:szCs w:val="20"/>
        </w:rPr>
        <w:t>102.2.27</w:t>
      </w:r>
      <w:r w:rsidRPr="005772BF">
        <w:rPr>
          <w:rFonts w:eastAsia="標楷體"/>
          <w:bCs/>
          <w:sz w:val="20"/>
          <w:szCs w:val="20"/>
        </w:rPr>
        <w:t>本校</w:t>
      </w:r>
      <w:r w:rsidRPr="005772BF">
        <w:rPr>
          <w:rFonts w:eastAsia="標楷體"/>
          <w:bCs/>
          <w:sz w:val="20"/>
          <w:szCs w:val="20"/>
        </w:rPr>
        <w:t>101</w:t>
      </w:r>
      <w:r w:rsidRPr="005772BF">
        <w:rPr>
          <w:rFonts w:eastAsia="標楷體"/>
          <w:bCs/>
          <w:sz w:val="20"/>
          <w:szCs w:val="20"/>
        </w:rPr>
        <w:t>學年度第</w:t>
      </w:r>
      <w:r w:rsidRPr="005772BF">
        <w:rPr>
          <w:rFonts w:eastAsia="標楷體"/>
          <w:bCs/>
          <w:sz w:val="20"/>
          <w:szCs w:val="20"/>
        </w:rPr>
        <w:t>2</w:t>
      </w:r>
      <w:r w:rsidRPr="005772BF">
        <w:rPr>
          <w:rFonts w:eastAsia="標楷體"/>
          <w:bCs/>
          <w:sz w:val="20"/>
          <w:szCs w:val="20"/>
        </w:rPr>
        <w:t>次衛生委員會修正通過</w:t>
      </w:r>
    </w:p>
    <w:p w:rsidR="00A914C9" w:rsidRPr="005772BF" w:rsidRDefault="00A914C9" w:rsidP="00A914C9">
      <w:pPr>
        <w:jc w:val="right"/>
        <w:rPr>
          <w:rFonts w:eastAsia="標楷體"/>
          <w:bCs/>
          <w:sz w:val="20"/>
          <w:szCs w:val="20"/>
        </w:rPr>
      </w:pPr>
      <w:r w:rsidRPr="005772BF">
        <w:rPr>
          <w:rFonts w:eastAsia="標楷體"/>
          <w:bCs/>
          <w:sz w:val="20"/>
          <w:szCs w:val="20"/>
        </w:rPr>
        <w:t>105.3.30</w:t>
      </w:r>
      <w:r w:rsidRPr="005772BF">
        <w:rPr>
          <w:rFonts w:eastAsia="標楷體"/>
          <w:bCs/>
          <w:sz w:val="20"/>
          <w:szCs w:val="20"/>
        </w:rPr>
        <w:t>本校</w:t>
      </w:r>
      <w:r w:rsidRPr="005772BF">
        <w:rPr>
          <w:rFonts w:eastAsia="標楷體"/>
          <w:bCs/>
          <w:sz w:val="20"/>
          <w:szCs w:val="20"/>
        </w:rPr>
        <w:t>104</w:t>
      </w:r>
      <w:r w:rsidRPr="005772BF">
        <w:rPr>
          <w:rFonts w:eastAsia="標楷體"/>
          <w:bCs/>
          <w:sz w:val="20"/>
          <w:szCs w:val="20"/>
        </w:rPr>
        <w:t>學年度第</w:t>
      </w:r>
      <w:r w:rsidRPr="005772BF">
        <w:rPr>
          <w:rFonts w:eastAsia="標楷體"/>
          <w:bCs/>
          <w:sz w:val="20"/>
          <w:szCs w:val="20"/>
        </w:rPr>
        <w:t>2</w:t>
      </w:r>
      <w:r w:rsidRPr="005772BF">
        <w:rPr>
          <w:rFonts w:eastAsia="標楷體"/>
          <w:bCs/>
          <w:sz w:val="20"/>
          <w:szCs w:val="20"/>
        </w:rPr>
        <w:t>次衛生委員會修正通過</w:t>
      </w:r>
    </w:p>
    <w:p w:rsidR="00A914C9" w:rsidRPr="005772BF" w:rsidRDefault="00A914C9" w:rsidP="00A914C9">
      <w:pPr>
        <w:jc w:val="right"/>
        <w:rPr>
          <w:rFonts w:eastAsia="標楷體"/>
          <w:bCs/>
          <w:sz w:val="20"/>
          <w:szCs w:val="20"/>
        </w:rPr>
      </w:pPr>
      <w:r w:rsidRPr="005772BF">
        <w:rPr>
          <w:rFonts w:eastAsia="標楷體"/>
          <w:bCs/>
          <w:sz w:val="20"/>
          <w:szCs w:val="20"/>
        </w:rPr>
        <w:t>10</w:t>
      </w:r>
      <w:r w:rsidRPr="005772BF">
        <w:rPr>
          <w:rFonts w:eastAsia="標楷體" w:hint="eastAsia"/>
          <w:bCs/>
          <w:sz w:val="20"/>
          <w:szCs w:val="20"/>
        </w:rPr>
        <w:t>7</w:t>
      </w:r>
      <w:r w:rsidRPr="005772BF">
        <w:rPr>
          <w:rFonts w:eastAsia="標楷體"/>
          <w:bCs/>
          <w:sz w:val="20"/>
          <w:szCs w:val="20"/>
        </w:rPr>
        <w:t>.3.</w:t>
      </w:r>
      <w:r w:rsidRPr="005772BF">
        <w:rPr>
          <w:rFonts w:eastAsia="標楷體" w:hint="eastAsia"/>
          <w:bCs/>
          <w:sz w:val="20"/>
          <w:szCs w:val="20"/>
        </w:rPr>
        <w:t>27</w:t>
      </w:r>
      <w:r w:rsidRPr="005772BF">
        <w:rPr>
          <w:rFonts w:eastAsia="標楷體"/>
          <w:bCs/>
          <w:sz w:val="20"/>
          <w:szCs w:val="20"/>
        </w:rPr>
        <w:t>本校</w:t>
      </w:r>
      <w:r w:rsidRPr="005772BF">
        <w:rPr>
          <w:rFonts w:eastAsia="標楷體"/>
          <w:bCs/>
          <w:sz w:val="20"/>
          <w:szCs w:val="20"/>
        </w:rPr>
        <w:t>10</w:t>
      </w:r>
      <w:r w:rsidRPr="005772BF">
        <w:rPr>
          <w:rFonts w:eastAsia="標楷體" w:hint="eastAsia"/>
          <w:bCs/>
          <w:sz w:val="20"/>
          <w:szCs w:val="20"/>
        </w:rPr>
        <w:t>6</w:t>
      </w:r>
      <w:r w:rsidRPr="005772BF">
        <w:rPr>
          <w:rFonts w:eastAsia="標楷體"/>
          <w:bCs/>
          <w:sz w:val="20"/>
          <w:szCs w:val="20"/>
        </w:rPr>
        <w:t>學年度第</w:t>
      </w:r>
      <w:r w:rsidRPr="005772BF">
        <w:rPr>
          <w:rFonts w:eastAsia="標楷體"/>
          <w:bCs/>
          <w:sz w:val="20"/>
          <w:szCs w:val="20"/>
        </w:rPr>
        <w:t>2</w:t>
      </w:r>
      <w:r w:rsidRPr="005772BF">
        <w:rPr>
          <w:rFonts w:eastAsia="標楷體"/>
          <w:bCs/>
          <w:sz w:val="20"/>
          <w:szCs w:val="20"/>
        </w:rPr>
        <w:t>次衛生委員會修正通過</w:t>
      </w:r>
    </w:p>
    <w:p w:rsidR="00A914C9" w:rsidRPr="005772BF" w:rsidRDefault="00A914C9" w:rsidP="00A914C9">
      <w:pPr>
        <w:jc w:val="right"/>
        <w:rPr>
          <w:rFonts w:eastAsia="標楷體"/>
          <w:bCs/>
          <w:sz w:val="20"/>
          <w:szCs w:val="20"/>
        </w:rPr>
      </w:pPr>
      <w:r w:rsidRPr="005772BF">
        <w:rPr>
          <w:rFonts w:eastAsia="標楷體"/>
          <w:bCs/>
          <w:sz w:val="20"/>
          <w:szCs w:val="20"/>
        </w:rPr>
        <w:t>1</w:t>
      </w:r>
      <w:r w:rsidRPr="005772BF">
        <w:rPr>
          <w:rFonts w:eastAsia="標楷體" w:hint="eastAsia"/>
          <w:bCs/>
          <w:sz w:val="20"/>
          <w:szCs w:val="20"/>
        </w:rPr>
        <w:t>1</w:t>
      </w:r>
      <w:r w:rsidRPr="005772BF">
        <w:rPr>
          <w:rFonts w:eastAsia="標楷體"/>
          <w:bCs/>
          <w:sz w:val="20"/>
          <w:szCs w:val="20"/>
        </w:rPr>
        <w:t>0.</w:t>
      </w:r>
      <w:r w:rsidRPr="005772BF">
        <w:rPr>
          <w:rFonts w:eastAsia="標楷體" w:hint="eastAsia"/>
          <w:bCs/>
          <w:sz w:val="20"/>
          <w:szCs w:val="20"/>
        </w:rPr>
        <w:t>7</w:t>
      </w:r>
      <w:r w:rsidRPr="005772BF">
        <w:rPr>
          <w:rFonts w:eastAsia="標楷體"/>
          <w:bCs/>
          <w:sz w:val="20"/>
          <w:szCs w:val="20"/>
        </w:rPr>
        <w:t>.</w:t>
      </w:r>
      <w:r w:rsidRPr="005772BF">
        <w:rPr>
          <w:rFonts w:eastAsia="標楷體" w:hint="eastAsia"/>
          <w:bCs/>
          <w:sz w:val="20"/>
          <w:szCs w:val="20"/>
        </w:rPr>
        <w:t>20</w:t>
      </w:r>
      <w:r w:rsidRPr="005772BF">
        <w:rPr>
          <w:rFonts w:eastAsia="標楷體"/>
          <w:bCs/>
          <w:sz w:val="20"/>
          <w:szCs w:val="20"/>
        </w:rPr>
        <w:t>本校</w:t>
      </w:r>
      <w:r w:rsidRPr="005772BF">
        <w:rPr>
          <w:rFonts w:eastAsia="標楷體"/>
          <w:bCs/>
          <w:sz w:val="20"/>
          <w:szCs w:val="20"/>
        </w:rPr>
        <w:t>10</w:t>
      </w:r>
      <w:r w:rsidRPr="005772BF">
        <w:rPr>
          <w:rFonts w:eastAsia="標楷體" w:hint="eastAsia"/>
          <w:bCs/>
          <w:sz w:val="20"/>
          <w:szCs w:val="20"/>
        </w:rPr>
        <w:t>9</w:t>
      </w:r>
      <w:r w:rsidRPr="005772BF">
        <w:rPr>
          <w:rFonts w:eastAsia="標楷體"/>
          <w:bCs/>
          <w:sz w:val="20"/>
          <w:szCs w:val="20"/>
        </w:rPr>
        <w:t>學年度第</w:t>
      </w:r>
      <w:r w:rsidR="005772BF" w:rsidRPr="005772BF">
        <w:rPr>
          <w:rFonts w:eastAsia="標楷體" w:hint="eastAsia"/>
          <w:bCs/>
          <w:sz w:val="20"/>
          <w:szCs w:val="20"/>
        </w:rPr>
        <w:t>3</w:t>
      </w:r>
      <w:r w:rsidRPr="005772BF">
        <w:rPr>
          <w:rFonts w:eastAsia="標楷體"/>
          <w:bCs/>
          <w:sz w:val="20"/>
          <w:szCs w:val="20"/>
        </w:rPr>
        <w:t>次衛生委員會修正通過</w:t>
      </w:r>
    </w:p>
    <w:p w:rsidR="00A914C9" w:rsidRPr="005772BF" w:rsidRDefault="00A914C9" w:rsidP="00A914C9">
      <w:pPr>
        <w:jc w:val="right"/>
        <w:rPr>
          <w:sz w:val="28"/>
          <w:szCs w:val="28"/>
        </w:rPr>
      </w:pPr>
    </w:p>
    <w:p w:rsidR="00A914C9" w:rsidRPr="005772BF" w:rsidRDefault="00A914C9" w:rsidP="006A77F4">
      <w:pPr>
        <w:pStyle w:val="a3"/>
        <w:numPr>
          <w:ilvl w:val="0"/>
          <w:numId w:val="1"/>
        </w:numPr>
        <w:adjustRightInd w:val="0"/>
        <w:snapToGrid w:val="0"/>
        <w:spacing w:line="400" w:lineRule="exact"/>
        <w:ind w:leftChars="0" w:left="426"/>
        <w:jc w:val="both"/>
        <w:rPr>
          <w:rFonts w:eastAsia="標楷體"/>
        </w:rPr>
      </w:pPr>
      <w:r w:rsidRPr="005772BF">
        <w:rPr>
          <w:rFonts w:eastAsia="標楷體"/>
        </w:rPr>
        <w:t>爲維護本校師生良好飲食衛生環境，避免發生食物中毒，對本校餐廳、廚房等場所之衛生安全有效管理，依據教育部台參字第</w:t>
      </w:r>
      <w:r w:rsidRPr="005772BF">
        <w:rPr>
          <w:rFonts w:eastAsia="標楷體"/>
        </w:rPr>
        <w:t>0</w:t>
      </w:r>
      <w:r w:rsidRPr="005772BF">
        <w:rPr>
          <w:rFonts w:eastAsia="標楷體"/>
        </w:rPr>
        <w:t>九二</w:t>
      </w:r>
      <w:r w:rsidRPr="005772BF">
        <w:rPr>
          <w:rFonts w:eastAsia="標楷體"/>
        </w:rPr>
        <w:t>00</w:t>
      </w:r>
      <w:r w:rsidRPr="005772BF">
        <w:rPr>
          <w:rFonts w:eastAsia="標楷體"/>
        </w:rPr>
        <w:t>五六二三八</w:t>
      </w:r>
      <w:r w:rsidRPr="005772BF">
        <w:rPr>
          <w:rFonts w:eastAsia="標楷體"/>
        </w:rPr>
        <w:t>A</w:t>
      </w:r>
      <w:r w:rsidRPr="005772BF">
        <w:rPr>
          <w:rFonts w:eastAsia="標楷體"/>
        </w:rPr>
        <w:t>號令，會銜行政院衛生署食字第</w:t>
      </w:r>
      <w:r w:rsidRPr="005772BF">
        <w:rPr>
          <w:rFonts w:eastAsia="標楷體"/>
        </w:rPr>
        <w:t>0</w:t>
      </w:r>
      <w:r w:rsidRPr="005772BF">
        <w:rPr>
          <w:rFonts w:eastAsia="標楷體"/>
        </w:rPr>
        <w:t>九二</w:t>
      </w:r>
      <w:r w:rsidRPr="005772BF">
        <w:rPr>
          <w:rFonts w:eastAsia="標楷體"/>
        </w:rPr>
        <w:t>0</w:t>
      </w:r>
      <w:r w:rsidRPr="005772BF">
        <w:rPr>
          <w:rFonts w:eastAsia="標楷體"/>
        </w:rPr>
        <w:t>四</w:t>
      </w:r>
      <w:r w:rsidRPr="005772BF">
        <w:rPr>
          <w:rFonts w:eastAsia="標楷體"/>
        </w:rPr>
        <w:t>00</w:t>
      </w:r>
      <w:r w:rsidRPr="005772BF">
        <w:rPr>
          <w:rFonts w:eastAsia="標楷體"/>
        </w:rPr>
        <w:t>七四</w:t>
      </w:r>
      <w:r w:rsidRPr="005772BF">
        <w:rPr>
          <w:rFonts w:eastAsia="標楷體"/>
        </w:rPr>
        <w:t>0</w:t>
      </w:r>
      <w:r w:rsidRPr="005772BF">
        <w:rPr>
          <w:rFonts w:eastAsia="標楷體"/>
        </w:rPr>
        <w:t>號之「學校餐廳廚房員生消費合作社衛生管理辦法」規定，特訂定「</w:t>
      </w:r>
      <w:r w:rsidR="00995366" w:rsidRPr="005772BF">
        <w:rPr>
          <w:rFonts w:eastAsia="標楷體" w:hint="eastAsia"/>
        </w:rPr>
        <w:t>亞東學校財團法人亞東科技大學</w:t>
      </w:r>
      <w:r w:rsidRPr="005772BF">
        <w:rPr>
          <w:rFonts w:eastAsia="標楷體"/>
        </w:rPr>
        <w:t>餐飲衛生管理</w:t>
      </w:r>
      <w:r w:rsidR="005772BF" w:rsidRPr="005772BF">
        <w:rPr>
          <w:rFonts w:eastAsia="標楷體" w:hint="eastAsia"/>
        </w:rPr>
        <w:t>規定</w:t>
      </w:r>
      <w:r w:rsidRPr="005772BF">
        <w:rPr>
          <w:rFonts w:eastAsia="標楷體"/>
        </w:rPr>
        <w:t>」（以下稱本</w:t>
      </w:r>
      <w:r w:rsidR="005772BF" w:rsidRPr="005772BF">
        <w:rPr>
          <w:rFonts w:eastAsia="標楷體" w:hint="eastAsia"/>
        </w:rPr>
        <w:t>規定</w:t>
      </w:r>
      <w:r w:rsidRPr="005772BF">
        <w:rPr>
          <w:rFonts w:eastAsia="標楷體"/>
        </w:rPr>
        <w:t>）。</w:t>
      </w:r>
    </w:p>
    <w:p w:rsidR="00A914C9" w:rsidRPr="005772BF" w:rsidRDefault="00A914C9" w:rsidP="006A77F4">
      <w:pPr>
        <w:pStyle w:val="a3"/>
        <w:numPr>
          <w:ilvl w:val="0"/>
          <w:numId w:val="1"/>
        </w:numPr>
        <w:adjustRightInd w:val="0"/>
        <w:snapToGrid w:val="0"/>
        <w:spacing w:line="400" w:lineRule="exact"/>
        <w:ind w:leftChars="0" w:left="426"/>
        <w:jc w:val="both"/>
        <w:rPr>
          <w:rFonts w:eastAsia="標楷體"/>
        </w:rPr>
      </w:pPr>
      <w:r w:rsidRPr="005772BF">
        <w:rPr>
          <w:rFonts w:eastAsia="標楷體"/>
        </w:rPr>
        <w:t>本校餐飲衛生管理工作之推行由學校餐廳管理委員會爲業務負責單位，成員由學務長、總務長、會計室主任、事務組組長、營繕組組長、體育衛生保健組組長以及學生代表至少一名組成之，以學務長為召集人，綜理相關業務，營運管理工作由總務處為負責單位，每學年度辦理招商。</w:t>
      </w:r>
    </w:p>
    <w:p w:rsidR="00A914C9" w:rsidRPr="005772BF" w:rsidRDefault="00A914C9" w:rsidP="008961C3">
      <w:pPr>
        <w:pStyle w:val="a3"/>
        <w:numPr>
          <w:ilvl w:val="0"/>
          <w:numId w:val="1"/>
        </w:numPr>
        <w:adjustRightInd w:val="0"/>
        <w:snapToGrid w:val="0"/>
        <w:spacing w:line="400" w:lineRule="exact"/>
        <w:ind w:leftChars="0" w:left="426"/>
        <w:jc w:val="both"/>
        <w:rPr>
          <w:rFonts w:eastAsia="標楷體"/>
        </w:rPr>
      </w:pPr>
      <w:r w:rsidRPr="005772BF">
        <w:rPr>
          <w:rFonts w:eastAsia="標楷體"/>
        </w:rPr>
        <w:t>本校餐廳、廚房於營業</w:t>
      </w:r>
      <w:proofErr w:type="gramStart"/>
      <w:r w:rsidRPr="005772BF">
        <w:rPr>
          <w:rFonts w:eastAsia="標楷體"/>
        </w:rPr>
        <w:t>期間，每週均須</w:t>
      </w:r>
      <w:proofErr w:type="gramEnd"/>
      <w:r w:rsidRPr="005772BF">
        <w:rPr>
          <w:rFonts w:eastAsia="標楷體"/>
        </w:rPr>
        <w:t>接受學生餐廳管理委員會營養師之餐飲衛生安全檢查，其項目如下：</w:t>
      </w:r>
    </w:p>
    <w:p w:rsidR="00A914C9" w:rsidRPr="005772BF" w:rsidRDefault="00A914C9" w:rsidP="008961C3">
      <w:pPr>
        <w:pStyle w:val="a3"/>
        <w:numPr>
          <w:ilvl w:val="0"/>
          <w:numId w:val="2"/>
        </w:numPr>
        <w:adjustRightInd w:val="0"/>
        <w:snapToGrid w:val="0"/>
        <w:spacing w:line="400" w:lineRule="exact"/>
        <w:ind w:leftChars="0" w:left="851" w:hanging="425"/>
        <w:jc w:val="both"/>
        <w:rPr>
          <w:rFonts w:eastAsia="標楷體"/>
        </w:rPr>
      </w:pPr>
      <w:r w:rsidRPr="005772BF">
        <w:rPr>
          <w:rFonts w:eastAsia="標楷體"/>
        </w:rPr>
        <w:t>檢查項目依「教育部頒學校餐廳衛生管理檢查表」訂定「</w:t>
      </w:r>
      <w:r w:rsidR="00AB5A64" w:rsidRPr="005772BF">
        <w:rPr>
          <w:rFonts w:eastAsia="標楷體" w:hint="eastAsia"/>
        </w:rPr>
        <w:t>亞東科技大學</w:t>
      </w:r>
      <w:r w:rsidRPr="005772BF">
        <w:rPr>
          <w:rFonts w:eastAsia="標楷體"/>
        </w:rPr>
        <w:t>餐飲衛生管理檢查表」逐項檢查並記錄。</w:t>
      </w:r>
    </w:p>
    <w:p w:rsidR="00A914C9" w:rsidRPr="005772BF" w:rsidRDefault="00A914C9" w:rsidP="008961C3">
      <w:pPr>
        <w:pStyle w:val="a3"/>
        <w:numPr>
          <w:ilvl w:val="0"/>
          <w:numId w:val="2"/>
        </w:numPr>
        <w:adjustRightInd w:val="0"/>
        <w:snapToGrid w:val="0"/>
        <w:spacing w:line="400" w:lineRule="exact"/>
        <w:ind w:leftChars="0" w:left="851" w:hanging="425"/>
        <w:jc w:val="both"/>
        <w:rPr>
          <w:rFonts w:eastAsia="標楷體"/>
        </w:rPr>
      </w:pPr>
      <w:r w:rsidRPr="005772BF">
        <w:rPr>
          <w:rFonts w:eastAsia="標楷體"/>
        </w:rPr>
        <w:t>檢查時如發現不符合衛生規定時，檢查督導人員得視情況之輕重予以口頭或書面通知改善，如遇情況嚴重時應立即陳報校長，並禁止出售。</w:t>
      </w:r>
    </w:p>
    <w:p w:rsidR="00A914C9" w:rsidRPr="005772BF" w:rsidRDefault="00A914C9" w:rsidP="00A914C9">
      <w:pPr>
        <w:spacing w:line="400" w:lineRule="exact"/>
        <w:jc w:val="both"/>
        <w:rPr>
          <w:rFonts w:eastAsia="標楷體"/>
        </w:rPr>
      </w:pPr>
      <w:r w:rsidRPr="005772BF">
        <w:rPr>
          <w:rFonts w:eastAsia="標楷體"/>
        </w:rPr>
        <w:t>四</w:t>
      </w:r>
      <w:r w:rsidR="00ED116F" w:rsidRPr="005772BF">
        <w:rPr>
          <w:rFonts w:eastAsia="標楷體" w:hint="eastAsia"/>
        </w:rPr>
        <w:t>、</w:t>
      </w:r>
      <w:r w:rsidRPr="005772BF">
        <w:rPr>
          <w:rFonts w:eastAsia="標楷體"/>
        </w:rPr>
        <w:t>本校餐飲從業人員衛生管理要點如下：</w:t>
      </w:r>
    </w:p>
    <w:p w:rsidR="00A914C9" w:rsidRPr="005772BF" w:rsidRDefault="000221BA" w:rsidP="000221BA">
      <w:pPr>
        <w:spacing w:line="400" w:lineRule="exact"/>
        <w:jc w:val="both"/>
        <w:rPr>
          <w:rFonts w:eastAsia="標楷體"/>
        </w:rPr>
      </w:pPr>
      <w:r w:rsidRPr="005772BF">
        <w:rPr>
          <w:rFonts w:eastAsia="標楷體" w:hint="eastAsia"/>
        </w:rPr>
        <w:t xml:space="preserve">   (</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餐飲從業人員健康管理</w:t>
      </w:r>
    </w:p>
    <w:p w:rsidR="00A914C9" w:rsidRPr="005772BF" w:rsidRDefault="000221BA"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1.</w:t>
      </w:r>
      <w:r w:rsidR="00A914C9" w:rsidRPr="005772BF">
        <w:rPr>
          <w:rFonts w:eastAsia="標楷體"/>
        </w:rPr>
        <w:t>餐飲從業人員雇</w:t>
      </w:r>
      <w:r w:rsidR="00A914C9" w:rsidRPr="005772BF">
        <w:rPr>
          <w:rFonts w:eastAsia="標楷體"/>
        </w:rPr>
        <w:t>(</w:t>
      </w:r>
      <w:r w:rsidR="00A914C9" w:rsidRPr="005772BF">
        <w:rPr>
          <w:rFonts w:eastAsia="標楷體"/>
        </w:rPr>
        <w:t>聘</w:t>
      </w:r>
      <w:r w:rsidR="00A914C9" w:rsidRPr="005772BF">
        <w:rPr>
          <w:rFonts w:eastAsia="標楷體"/>
        </w:rPr>
        <w:t>)</w:t>
      </w:r>
      <w:r w:rsidR="00A914C9" w:rsidRPr="005772BF">
        <w:rPr>
          <w:rFonts w:eastAsia="標楷體"/>
        </w:rPr>
        <w:t>用前，須接受健康檢查，其項目包括結核病、</w:t>
      </w:r>
      <w:r w:rsidR="00A914C9" w:rsidRPr="005772BF">
        <w:rPr>
          <w:rFonts w:eastAsia="標楷體"/>
        </w:rPr>
        <w:t>A</w:t>
      </w:r>
      <w:r w:rsidR="00A914C9" w:rsidRPr="005772BF">
        <w:rPr>
          <w:rFonts w:eastAsia="標楷體"/>
        </w:rPr>
        <w:t>型肝炎、傷寒、性病、</w:t>
      </w:r>
      <w:proofErr w:type="gramStart"/>
      <w:r w:rsidR="00A914C9" w:rsidRPr="005772BF">
        <w:rPr>
          <w:rFonts w:eastAsia="標楷體"/>
        </w:rPr>
        <w:t>癩病</w:t>
      </w:r>
      <w:proofErr w:type="gramEnd"/>
      <w:r w:rsidR="00A914C9" w:rsidRPr="005772BF">
        <w:rPr>
          <w:rFonts w:eastAsia="標楷體"/>
        </w:rPr>
        <w:t>、精神病、傳染性眼疾、傳染性皮膚病、或其他傳染病。未領有當地公立醫療單位或勞工局指定醫院核發之健康合格證明者，不得雇</w:t>
      </w:r>
      <w:r w:rsidR="00A914C9" w:rsidRPr="005772BF">
        <w:rPr>
          <w:rFonts w:eastAsia="標楷體"/>
        </w:rPr>
        <w:t>(</w:t>
      </w:r>
      <w:r w:rsidR="00A914C9" w:rsidRPr="005772BF">
        <w:rPr>
          <w:rFonts w:eastAsia="標楷體"/>
        </w:rPr>
        <w:t>聘</w:t>
      </w:r>
      <w:r w:rsidR="00A914C9" w:rsidRPr="005772BF">
        <w:rPr>
          <w:rFonts w:eastAsia="標楷體"/>
        </w:rPr>
        <w:t>)</w:t>
      </w:r>
      <w:r w:rsidR="00A914C9" w:rsidRPr="005772BF">
        <w:rPr>
          <w:rFonts w:eastAsia="標楷體"/>
        </w:rPr>
        <w:t>用。</w:t>
      </w:r>
    </w:p>
    <w:p w:rsidR="00A914C9" w:rsidRPr="005772BF" w:rsidRDefault="000221BA"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2.</w:t>
      </w:r>
      <w:r w:rsidR="00A914C9" w:rsidRPr="005772BF">
        <w:rPr>
          <w:rFonts w:eastAsia="標楷體"/>
        </w:rPr>
        <w:t>餐飲從業人員雇</w:t>
      </w:r>
      <w:r w:rsidR="00A914C9" w:rsidRPr="005772BF">
        <w:rPr>
          <w:rFonts w:eastAsia="標楷體"/>
        </w:rPr>
        <w:t>(</w:t>
      </w:r>
      <w:r w:rsidR="00A914C9" w:rsidRPr="005772BF">
        <w:rPr>
          <w:rFonts w:eastAsia="標楷體"/>
        </w:rPr>
        <w:t>聘</w:t>
      </w:r>
      <w:r w:rsidR="00A914C9" w:rsidRPr="005772BF">
        <w:rPr>
          <w:rFonts w:eastAsia="標楷體"/>
        </w:rPr>
        <w:t>)</w:t>
      </w:r>
      <w:r w:rsidR="00A914C9" w:rsidRPr="005772BF">
        <w:rPr>
          <w:rFonts w:eastAsia="標楷體"/>
        </w:rPr>
        <w:t>用</w:t>
      </w:r>
      <w:proofErr w:type="gramStart"/>
      <w:r w:rsidR="00A914C9" w:rsidRPr="005772BF">
        <w:rPr>
          <w:rFonts w:eastAsia="標楷體"/>
        </w:rPr>
        <w:t>期間，</w:t>
      </w:r>
      <w:proofErr w:type="gramEnd"/>
      <w:r w:rsidR="00A914C9" w:rsidRPr="005772BF">
        <w:rPr>
          <w:rFonts w:eastAsia="標楷體"/>
        </w:rPr>
        <w:t>應由餐飲廠商負責，於每學年開學前兩個星期內接受健康檢查並將結果繳交至體育衛生保組存查。並且每學年應參加衛生（營養）講習至少八小時，始能在本校工作。</w:t>
      </w:r>
    </w:p>
    <w:p w:rsidR="00A914C9" w:rsidRPr="005772BF" w:rsidRDefault="000221BA"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3.</w:t>
      </w:r>
      <w:r w:rsidR="00A914C9" w:rsidRPr="005772BF">
        <w:rPr>
          <w:rFonts w:eastAsia="標楷體"/>
        </w:rPr>
        <w:t>餐飲從業人員如有出疹、膿瘡、外傷、或</w:t>
      </w:r>
      <w:proofErr w:type="gramStart"/>
      <w:r w:rsidR="00A914C9" w:rsidRPr="005772BF">
        <w:rPr>
          <w:rFonts w:eastAsia="標楷體"/>
        </w:rPr>
        <w:t>罹</w:t>
      </w:r>
      <w:proofErr w:type="gramEnd"/>
      <w:r w:rsidR="00A914C9" w:rsidRPr="005772BF">
        <w:rPr>
          <w:rFonts w:eastAsia="標楷體"/>
        </w:rPr>
        <w:t>患結核病、</w:t>
      </w:r>
      <w:r w:rsidR="00A914C9" w:rsidRPr="005772BF">
        <w:rPr>
          <w:rFonts w:eastAsia="標楷體"/>
        </w:rPr>
        <w:t>A</w:t>
      </w:r>
      <w:r w:rsidR="00A914C9" w:rsidRPr="005772BF">
        <w:rPr>
          <w:rFonts w:eastAsia="標楷體"/>
        </w:rPr>
        <w:t>型肝炎、性病、傳染性皮膚病、傷寒、傳染性眼疾、腸道傳染病等疾病之傳染或帶菌</w:t>
      </w:r>
      <w:proofErr w:type="gramStart"/>
      <w:r w:rsidR="00A914C9" w:rsidRPr="005772BF">
        <w:rPr>
          <w:rFonts w:eastAsia="標楷體"/>
        </w:rPr>
        <w:t>期間</w:t>
      </w:r>
      <w:proofErr w:type="gramEnd"/>
      <w:r w:rsidR="00A914C9" w:rsidRPr="005772BF">
        <w:rPr>
          <w:rFonts w:eastAsia="標楷體"/>
        </w:rPr>
        <w:t>，或有其他可能造成食品污染之疾病，因而可能造成疾病傳染時，不</w:t>
      </w:r>
      <w:r w:rsidR="00A914C9" w:rsidRPr="005772BF">
        <w:rPr>
          <w:rFonts w:eastAsia="標楷體"/>
        </w:rPr>
        <w:lastRenderedPageBreak/>
        <w:t>得從事與食品接觸之工作。</w:t>
      </w:r>
    </w:p>
    <w:p w:rsidR="00A914C9" w:rsidRPr="005772BF" w:rsidRDefault="00F86EE4" w:rsidP="00F86EE4">
      <w:pPr>
        <w:spacing w:line="400" w:lineRule="exact"/>
        <w:jc w:val="both"/>
        <w:rPr>
          <w:rFonts w:eastAsia="標楷體"/>
        </w:rPr>
      </w:pPr>
      <w:r w:rsidRPr="005772BF">
        <w:rPr>
          <w:rFonts w:eastAsia="標楷體" w:hint="eastAsia"/>
        </w:rPr>
        <w:t xml:space="preserve">    (</w:t>
      </w:r>
      <w:r w:rsidR="00A914C9" w:rsidRPr="005772BF">
        <w:rPr>
          <w:rFonts w:eastAsia="標楷體"/>
        </w:rPr>
        <w:t>二</w:t>
      </w:r>
      <w:r w:rsidRPr="005772BF">
        <w:rPr>
          <w:rFonts w:eastAsia="標楷體" w:hint="eastAsia"/>
        </w:rPr>
        <w:t>)</w:t>
      </w:r>
      <w:r w:rsidR="00A914C9" w:rsidRPr="005772BF">
        <w:rPr>
          <w:rFonts w:eastAsia="標楷體"/>
        </w:rPr>
        <w:t>餐飲從業人員個人衛生管理實施要點如下：</w:t>
      </w:r>
    </w:p>
    <w:p w:rsidR="00A914C9" w:rsidRPr="005772BF" w:rsidRDefault="00F86EE4"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1.</w:t>
      </w:r>
      <w:r w:rsidR="00A914C9" w:rsidRPr="005772BF">
        <w:rPr>
          <w:rFonts w:eastAsia="標楷體"/>
        </w:rPr>
        <w:t>工作時應穿戴整齊淺色之工作衣、帽及口罩，這些裝備應由餐飲廠商自行訂購之。</w:t>
      </w:r>
    </w:p>
    <w:p w:rsidR="00A914C9" w:rsidRPr="005772BF" w:rsidRDefault="00F86EE4"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2.</w:t>
      </w:r>
      <w:r w:rsidR="00A914C9" w:rsidRPr="005772BF">
        <w:rPr>
          <w:rFonts w:eastAsia="標楷體"/>
        </w:rPr>
        <w:t>工作前手部應用清潔劑洗淨，工作中</w:t>
      </w:r>
      <w:proofErr w:type="gramStart"/>
      <w:r w:rsidR="00A914C9" w:rsidRPr="005772BF">
        <w:rPr>
          <w:rFonts w:eastAsia="標楷體"/>
        </w:rPr>
        <w:t>如有吐痰</w:t>
      </w:r>
      <w:proofErr w:type="gramEnd"/>
      <w:r w:rsidR="00A914C9" w:rsidRPr="005772BF">
        <w:rPr>
          <w:rFonts w:eastAsia="標楷體"/>
        </w:rPr>
        <w:t>、擤鼻涕、</w:t>
      </w:r>
      <w:proofErr w:type="gramStart"/>
      <w:r w:rsidR="00A914C9" w:rsidRPr="005772BF">
        <w:rPr>
          <w:rFonts w:eastAsia="標楷體"/>
        </w:rPr>
        <w:t>入廁或</w:t>
      </w:r>
      <w:proofErr w:type="gramEnd"/>
      <w:r w:rsidR="00A914C9" w:rsidRPr="005772BF">
        <w:rPr>
          <w:rFonts w:eastAsia="標楷體"/>
        </w:rPr>
        <w:t>有其他污染手部之行為後，應立即洗淨後再工作。</w:t>
      </w:r>
    </w:p>
    <w:p w:rsidR="00A914C9" w:rsidRPr="005772BF" w:rsidRDefault="00F86EE4"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3.</w:t>
      </w:r>
      <w:r w:rsidR="00A914C9" w:rsidRPr="005772BF">
        <w:rPr>
          <w:rFonts w:eastAsia="標楷體"/>
        </w:rPr>
        <w:t>不得留指甲、塗抹指甲油及配戴飾物，並不得使塗抹於肌膚上之化妝品及藥品污染食品。</w:t>
      </w:r>
    </w:p>
    <w:p w:rsidR="00A914C9" w:rsidRPr="005772BF" w:rsidRDefault="00F86EE4" w:rsidP="00B764AD">
      <w:pPr>
        <w:adjustRightInd w:val="0"/>
        <w:snapToGrid w:val="0"/>
        <w:spacing w:line="400" w:lineRule="exact"/>
        <w:ind w:left="850" w:hangingChars="354" w:hanging="850"/>
        <w:jc w:val="both"/>
        <w:rPr>
          <w:rFonts w:eastAsia="標楷體"/>
        </w:rPr>
      </w:pPr>
      <w:r w:rsidRPr="005772BF">
        <w:rPr>
          <w:rFonts w:eastAsia="標楷體" w:hint="eastAsia"/>
        </w:rPr>
        <w:t xml:space="preserve">     4.</w:t>
      </w:r>
      <w:r w:rsidR="00A914C9" w:rsidRPr="005772BF">
        <w:rPr>
          <w:rFonts w:eastAsia="標楷體"/>
        </w:rPr>
        <w:t>若以雙手直接調理不經加熱即可食用之食品時，應穿戴經消毒清潔且用後即丟之不透水手套。</w:t>
      </w:r>
    </w:p>
    <w:p w:rsidR="00A914C9" w:rsidRPr="005772BF" w:rsidRDefault="00F86EE4" w:rsidP="00F86EE4">
      <w:pPr>
        <w:adjustRightInd w:val="0"/>
        <w:snapToGrid w:val="0"/>
        <w:spacing w:line="400" w:lineRule="exact"/>
        <w:ind w:left="708" w:hangingChars="295" w:hanging="708"/>
        <w:jc w:val="both"/>
        <w:rPr>
          <w:rFonts w:eastAsia="標楷體"/>
        </w:rPr>
      </w:pPr>
      <w:r w:rsidRPr="005772BF">
        <w:rPr>
          <w:rFonts w:eastAsia="標楷體" w:hint="eastAsia"/>
        </w:rPr>
        <w:t xml:space="preserve">     5.</w:t>
      </w:r>
      <w:r w:rsidR="00A914C9" w:rsidRPr="005772BF">
        <w:rPr>
          <w:rFonts w:eastAsia="標楷體"/>
        </w:rPr>
        <w:t>工作中不得有吸煙、嚼檳榔、嚼口香糖、飲食或其它可能污染食品之行為。</w:t>
      </w:r>
    </w:p>
    <w:p w:rsidR="00A914C9" w:rsidRPr="005772BF" w:rsidRDefault="00A914C9" w:rsidP="00A914C9">
      <w:pPr>
        <w:spacing w:line="400" w:lineRule="exact"/>
        <w:jc w:val="both"/>
        <w:rPr>
          <w:rFonts w:eastAsia="標楷體"/>
        </w:rPr>
      </w:pPr>
      <w:r w:rsidRPr="005772BF">
        <w:rPr>
          <w:rFonts w:eastAsia="標楷體"/>
        </w:rPr>
        <w:t>五</w:t>
      </w:r>
      <w:r w:rsidR="00A50A05" w:rsidRPr="005772BF">
        <w:rPr>
          <w:rFonts w:eastAsia="標楷體" w:hint="eastAsia"/>
        </w:rPr>
        <w:t>、</w:t>
      </w:r>
      <w:r w:rsidRPr="005772BF">
        <w:rPr>
          <w:rFonts w:eastAsia="標楷體"/>
        </w:rPr>
        <w:t>本校餐飲從業人員須具備證照規定如下：</w:t>
      </w:r>
    </w:p>
    <w:p w:rsidR="00A914C9" w:rsidRPr="005772BF" w:rsidRDefault="00A50A05" w:rsidP="00A50A05">
      <w:pPr>
        <w:spacing w:line="400" w:lineRule="exact"/>
        <w:ind w:left="708" w:hangingChars="295" w:hanging="708"/>
        <w:jc w:val="both"/>
        <w:rPr>
          <w:rFonts w:eastAsia="標楷體"/>
        </w:rPr>
      </w:pPr>
      <w:r w:rsidRPr="005772BF">
        <w:rPr>
          <w:rFonts w:eastAsia="標楷體" w:hint="eastAsia"/>
        </w:rPr>
        <w:t xml:space="preserve"> </w:t>
      </w:r>
      <w:r w:rsidRPr="005772BF">
        <w:rPr>
          <w:rFonts w:eastAsia="標楷體"/>
        </w:rPr>
        <w:t xml:space="preserve">  (</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廚師應持有合格之中餐烹飪技術士證，並於每學期開學前一週將證照</w:t>
      </w:r>
      <w:proofErr w:type="gramStart"/>
      <w:r w:rsidR="00A914C9" w:rsidRPr="005772BF">
        <w:rPr>
          <w:rFonts w:eastAsia="標楷體"/>
        </w:rPr>
        <w:t>影本送體</w:t>
      </w:r>
      <w:proofErr w:type="gramEnd"/>
      <w:r w:rsidR="00A914C9" w:rsidRPr="005772BF">
        <w:rPr>
          <w:rFonts w:eastAsia="標楷體"/>
        </w:rPr>
        <w:t>育衛生保健組備查。</w:t>
      </w:r>
    </w:p>
    <w:p w:rsidR="00A914C9" w:rsidRPr="005772BF" w:rsidRDefault="00A50A05" w:rsidP="00A50A05">
      <w:pPr>
        <w:spacing w:line="400" w:lineRule="exact"/>
        <w:jc w:val="both"/>
        <w:rPr>
          <w:rFonts w:eastAsia="標楷體"/>
        </w:rPr>
      </w:pPr>
      <w:r w:rsidRPr="005772BF">
        <w:rPr>
          <w:rFonts w:eastAsia="標楷體"/>
        </w:rPr>
        <w:t xml:space="preserve">   (</w:t>
      </w:r>
      <w:r w:rsidRPr="005772BF">
        <w:rPr>
          <w:rFonts w:eastAsia="標楷體" w:hint="eastAsia"/>
        </w:rPr>
        <w:t>二</w:t>
      </w:r>
      <w:r w:rsidRPr="005772BF">
        <w:rPr>
          <w:rFonts w:eastAsia="標楷體" w:hint="eastAsia"/>
        </w:rPr>
        <w:t>)</w:t>
      </w:r>
      <w:r w:rsidR="00A914C9" w:rsidRPr="005772BF">
        <w:rPr>
          <w:rFonts w:eastAsia="標楷體"/>
        </w:rPr>
        <w:t>將證照影本放大為</w:t>
      </w:r>
      <w:r w:rsidR="00A914C9" w:rsidRPr="005772BF">
        <w:rPr>
          <w:rFonts w:eastAsia="標楷體"/>
        </w:rPr>
        <w:t>A4</w:t>
      </w:r>
      <w:r w:rsidR="00A914C9" w:rsidRPr="005772BF">
        <w:rPr>
          <w:rFonts w:eastAsia="標楷體"/>
        </w:rPr>
        <w:t>大小並護貝，張貼於餐飲場所明顯處。</w:t>
      </w:r>
    </w:p>
    <w:p w:rsidR="00A914C9" w:rsidRPr="005772BF" w:rsidRDefault="00A50A05" w:rsidP="00A50A05">
      <w:pPr>
        <w:spacing w:line="400" w:lineRule="exact"/>
        <w:jc w:val="both"/>
        <w:rPr>
          <w:rFonts w:eastAsia="標楷體"/>
        </w:rPr>
      </w:pPr>
      <w:r w:rsidRPr="005772BF">
        <w:rPr>
          <w:rFonts w:eastAsia="標楷體" w:hint="eastAsia"/>
        </w:rPr>
        <w:t xml:space="preserve">   (</w:t>
      </w:r>
      <w:r w:rsidRPr="005772BF">
        <w:rPr>
          <w:rFonts w:eastAsia="標楷體" w:hint="eastAsia"/>
        </w:rPr>
        <w:t>三</w:t>
      </w:r>
      <w:r w:rsidRPr="005772BF">
        <w:rPr>
          <w:rFonts w:eastAsia="標楷體" w:hint="eastAsia"/>
        </w:rPr>
        <w:t>)</w:t>
      </w:r>
      <w:r w:rsidR="00A914C9" w:rsidRPr="005772BF">
        <w:rPr>
          <w:rFonts w:eastAsia="標楷體"/>
        </w:rPr>
        <w:t>開學前一</w:t>
      </w:r>
      <w:proofErr w:type="gramStart"/>
      <w:r w:rsidR="00A914C9" w:rsidRPr="005772BF">
        <w:rPr>
          <w:rFonts w:eastAsia="標楷體"/>
        </w:rPr>
        <w:t>週</w:t>
      </w:r>
      <w:proofErr w:type="gramEnd"/>
      <w:r w:rsidR="00A914C9" w:rsidRPr="005772BF">
        <w:rPr>
          <w:rFonts w:eastAsia="標楷體"/>
        </w:rPr>
        <w:t>繳交工作人員資料表、照片一張供體育衛生保健組人員稽查。</w:t>
      </w:r>
    </w:p>
    <w:p w:rsidR="00A914C9" w:rsidRPr="005772BF" w:rsidRDefault="00A914C9" w:rsidP="00A914C9">
      <w:pPr>
        <w:spacing w:line="400" w:lineRule="exact"/>
        <w:rPr>
          <w:rFonts w:eastAsia="標楷體"/>
        </w:rPr>
      </w:pPr>
      <w:r w:rsidRPr="005772BF">
        <w:rPr>
          <w:rFonts w:eastAsia="標楷體"/>
        </w:rPr>
        <w:t>六</w:t>
      </w:r>
      <w:r w:rsidR="00FA125C" w:rsidRPr="005772BF">
        <w:rPr>
          <w:rFonts w:eastAsia="標楷體" w:hint="eastAsia"/>
        </w:rPr>
        <w:t>、</w:t>
      </w:r>
      <w:r w:rsidRPr="005772BF">
        <w:rPr>
          <w:rFonts w:eastAsia="標楷體"/>
        </w:rPr>
        <w:t>食物選購與貯存實施要點如下：</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所有包裝食品及罐頭的包裝標示須完全，具有衛生署檢驗登記號碼，並須在保存期間內使用完畢。</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選用</w:t>
      </w:r>
      <w:r w:rsidR="00A914C9" w:rsidRPr="005772BF">
        <w:rPr>
          <w:rFonts w:eastAsia="標楷體"/>
        </w:rPr>
        <w:t>CAS</w:t>
      </w:r>
      <w:r w:rsidR="00A914C9" w:rsidRPr="005772BF">
        <w:rPr>
          <w:rFonts w:eastAsia="標楷體"/>
        </w:rPr>
        <w:t>優良肉品、優良冷凍食品為原則，生鮮肉品應採購經屠宰衛生檢驗合格之肉品。</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rPr>
        <w:t>(</w:t>
      </w:r>
      <w:r w:rsidR="00A914C9" w:rsidRPr="005772BF">
        <w:rPr>
          <w:rFonts w:eastAsia="標楷體"/>
        </w:rPr>
        <w:t>三</w:t>
      </w:r>
      <w:r w:rsidRPr="005772BF">
        <w:rPr>
          <w:rFonts w:eastAsia="標楷體" w:hint="eastAsia"/>
        </w:rPr>
        <w:t>)</w:t>
      </w:r>
      <w:r w:rsidR="00A914C9" w:rsidRPr="005772BF">
        <w:rPr>
          <w:rFonts w:eastAsia="標楷體"/>
        </w:rPr>
        <w:t>建議選用有生產追溯、產銷履歷、吉園圃標章、</w:t>
      </w:r>
      <w:r w:rsidR="00A914C9" w:rsidRPr="005772BF">
        <w:rPr>
          <w:rFonts w:eastAsia="標楷體"/>
        </w:rPr>
        <w:t>CAS</w:t>
      </w:r>
      <w:r w:rsidR="00A914C9" w:rsidRPr="005772BF">
        <w:rPr>
          <w:rFonts w:eastAsia="標楷體"/>
        </w:rPr>
        <w:t>有機農產品及有機農產加工品驗證管理等之農產品。</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四</w:t>
      </w:r>
      <w:r w:rsidRPr="005772BF">
        <w:rPr>
          <w:rFonts w:eastAsia="標楷體" w:hint="eastAsia"/>
        </w:rPr>
        <w:t>)</w:t>
      </w:r>
      <w:r w:rsidR="00A914C9" w:rsidRPr="005772BF">
        <w:rPr>
          <w:rFonts w:eastAsia="標楷體"/>
        </w:rPr>
        <w:t>存放食物應加蓋或包裝，妥為分類貯存於適當溫度</w:t>
      </w:r>
      <w:r w:rsidR="00A914C9" w:rsidRPr="005772BF">
        <w:rPr>
          <w:rFonts w:eastAsia="標楷體"/>
        </w:rPr>
        <w:t>(</w:t>
      </w:r>
      <w:r w:rsidR="00A914C9" w:rsidRPr="005772BF">
        <w:rPr>
          <w:rFonts w:eastAsia="標楷體"/>
        </w:rPr>
        <w:t>冷藏</w:t>
      </w:r>
      <w:r w:rsidR="00A914C9" w:rsidRPr="005772BF">
        <w:rPr>
          <w:rFonts w:eastAsia="標楷體"/>
        </w:rPr>
        <w:t>7</w:t>
      </w:r>
      <w:r w:rsidR="00A914C9" w:rsidRPr="005772BF">
        <w:rPr>
          <w:rFonts w:ascii="新細明體" w:hAnsi="新細明體" w:cs="新細明體" w:hint="eastAsia"/>
        </w:rPr>
        <w:t>℃</w:t>
      </w:r>
      <w:r w:rsidR="00A914C9" w:rsidRPr="005772BF">
        <w:rPr>
          <w:rFonts w:eastAsia="標楷體"/>
        </w:rPr>
        <w:t>以下，冷凍</w:t>
      </w:r>
      <w:r w:rsidR="00A914C9" w:rsidRPr="005772BF">
        <w:rPr>
          <w:rFonts w:eastAsia="標楷體"/>
        </w:rPr>
        <w:t>-18</w:t>
      </w:r>
      <w:r w:rsidR="00A914C9" w:rsidRPr="005772BF">
        <w:rPr>
          <w:rFonts w:ascii="新細明體" w:hAnsi="新細明體" w:cs="新細明體" w:hint="eastAsia"/>
        </w:rPr>
        <w:t>℃</w:t>
      </w:r>
      <w:r w:rsidR="00A914C9" w:rsidRPr="005772BF">
        <w:rPr>
          <w:rFonts w:eastAsia="標楷體"/>
        </w:rPr>
        <w:t>以下，</w:t>
      </w:r>
      <w:proofErr w:type="gramStart"/>
      <w:r w:rsidR="00A914C9" w:rsidRPr="005772BF">
        <w:rPr>
          <w:rFonts w:eastAsia="標楷體"/>
        </w:rPr>
        <w:t>熱藏</w:t>
      </w:r>
      <w:proofErr w:type="gramEnd"/>
      <w:r w:rsidR="00A914C9" w:rsidRPr="005772BF">
        <w:rPr>
          <w:rFonts w:eastAsia="標楷體"/>
        </w:rPr>
        <w:t>65</w:t>
      </w:r>
      <w:r w:rsidR="00A914C9" w:rsidRPr="005772BF">
        <w:rPr>
          <w:rFonts w:ascii="新細明體" w:hAnsi="新細明體" w:cs="新細明體" w:hint="eastAsia"/>
        </w:rPr>
        <w:t>℃</w:t>
      </w:r>
      <w:r w:rsidR="00A914C9" w:rsidRPr="005772BF">
        <w:rPr>
          <w:rFonts w:eastAsia="標楷體"/>
        </w:rPr>
        <w:t>以上</w:t>
      </w:r>
      <w:r w:rsidR="00A914C9" w:rsidRPr="005772BF">
        <w:rPr>
          <w:rFonts w:eastAsia="標楷體"/>
        </w:rPr>
        <w:t>)</w:t>
      </w:r>
      <w:r w:rsidR="00A914C9" w:rsidRPr="005772BF">
        <w:rPr>
          <w:rFonts w:eastAsia="標楷體"/>
        </w:rPr>
        <w:t>。</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五</w:t>
      </w:r>
      <w:r w:rsidRPr="005772BF">
        <w:rPr>
          <w:rFonts w:eastAsia="標楷體" w:hint="eastAsia"/>
        </w:rPr>
        <w:t>)</w:t>
      </w:r>
      <w:r w:rsidR="00A914C9" w:rsidRPr="005772BF">
        <w:rPr>
          <w:rFonts w:eastAsia="標楷體"/>
        </w:rPr>
        <w:t>食品、器具、容器、包裝材料不得直接接觸地面，</w:t>
      </w:r>
      <w:proofErr w:type="gramStart"/>
      <w:r w:rsidR="00A914C9" w:rsidRPr="005772BF">
        <w:rPr>
          <w:rFonts w:eastAsia="標楷體"/>
        </w:rPr>
        <w:t>至少須離地面</w:t>
      </w:r>
      <w:proofErr w:type="gramEnd"/>
      <w:r w:rsidR="00A914C9" w:rsidRPr="005772BF">
        <w:rPr>
          <w:rFonts w:eastAsia="標楷體"/>
        </w:rPr>
        <w:t>三十公分以上。</w:t>
      </w:r>
    </w:p>
    <w:p w:rsidR="00A914C9" w:rsidRPr="005772BF" w:rsidRDefault="00A914C9" w:rsidP="00A914C9">
      <w:pPr>
        <w:spacing w:line="400" w:lineRule="exact"/>
        <w:rPr>
          <w:rFonts w:eastAsia="標楷體"/>
        </w:rPr>
      </w:pPr>
      <w:r w:rsidRPr="005772BF">
        <w:rPr>
          <w:rFonts w:eastAsia="標楷體"/>
        </w:rPr>
        <w:t>七</w:t>
      </w:r>
      <w:r w:rsidR="00FA125C" w:rsidRPr="005772BF">
        <w:rPr>
          <w:rFonts w:eastAsia="標楷體" w:hint="eastAsia"/>
        </w:rPr>
        <w:t>、</w:t>
      </w:r>
      <w:r w:rsidRPr="005772BF">
        <w:rPr>
          <w:rFonts w:eastAsia="標楷體"/>
        </w:rPr>
        <w:t>調理加工衛生要點管理重點如下：</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切、</w:t>
      </w:r>
      <w:proofErr w:type="gramStart"/>
      <w:r w:rsidR="00A914C9" w:rsidRPr="005772BF">
        <w:rPr>
          <w:rFonts w:eastAsia="標楷體"/>
        </w:rPr>
        <w:t>剁生</w:t>
      </w:r>
      <w:proofErr w:type="gramEnd"/>
      <w:r w:rsidR="00A914C9" w:rsidRPr="005772BF">
        <w:rPr>
          <w:rFonts w:eastAsia="標楷體"/>
        </w:rPr>
        <w:t>食與熟食之刀、砧板應分開使用並有顯著之標示，</w:t>
      </w:r>
      <w:proofErr w:type="gramStart"/>
      <w:r w:rsidR="00A914C9" w:rsidRPr="005772BF">
        <w:rPr>
          <w:rFonts w:eastAsia="標楷體"/>
        </w:rPr>
        <w:t>且刀</w:t>
      </w:r>
      <w:proofErr w:type="gramEnd"/>
      <w:r w:rsidR="00A914C9" w:rsidRPr="005772BF">
        <w:rPr>
          <w:rFonts w:eastAsia="標楷體"/>
        </w:rPr>
        <w:t>架應有兩組以上。</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凡立即可供食用之食品，應以器具</w:t>
      </w:r>
      <w:proofErr w:type="gramStart"/>
      <w:r w:rsidR="00A914C9" w:rsidRPr="005772BF">
        <w:rPr>
          <w:rFonts w:eastAsia="標楷體"/>
        </w:rPr>
        <w:t>裝貯並覆蓋</w:t>
      </w:r>
      <w:proofErr w:type="gramEnd"/>
      <w:r w:rsidR="00A914C9" w:rsidRPr="005772BF">
        <w:rPr>
          <w:rFonts w:eastAsia="標楷體"/>
        </w:rPr>
        <w:t>。</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三</w:t>
      </w:r>
      <w:r w:rsidRPr="005772BF">
        <w:rPr>
          <w:rFonts w:eastAsia="標楷體" w:hint="eastAsia"/>
        </w:rPr>
        <w:t>)</w:t>
      </w:r>
      <w:r w:rsidR="00A914C9" w:rsidRPr="005772BF">
        <w:rPr>
          <w:rFonts w:eastAsia="標楷體"/>
        </w:rPr>
        <w:t>擦拭器具與桌面之抹布應區分</w:t>
      </w:r>
      <w:proofErr w:type="gramStart"/>
      <w:r w:rsidR="00A914C9" w:rsidRPr="005772BF">
        <w:rPr>
          <w:rFonts w:eastAsia="標楷體"/>
        </w:rPr>
        <w:t>清楚，</w:t>
      </w:r>
      <w:proofErr w:type="gramEnd"/>
      <w:r w:rsidR="00A914C9" w:rsidRPr="005772BF">
        <w:rPr>
          <w:rFonts w:eastAsia="標楷體"/>
        </w:rPr>
        <w:t>並時常清洗、消毒。</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四</w:t>
      </w:r>
      <w:r w:rsidRPr="005772BF">
        <w:rPr>
          <w:rFonts w:eastAsia="標楷體" w:hint="eastAsia"/>
        </w:rPr>
        <w:t>)</w:t>
      </w:r>
      <w:r w:rsidR="00A914C9" w:rsidRPr="005772BF">
        <w:rPr>
          <w:rFonts w:eastAsia="標楷體"/>
        </w:rPr>
        <w:t>工作</w:t>
      </w:r>
      <w:proofErr w:type="gramStart"/>
      <w:r w:rsidR="00A914C9" w:rsidRPr="005772BF">
        <w:rPr>
          <w:rFonts w:eastAsia="標楷體"/>
        </w:rPr>
        <w:t>檯</w:t>
      </w:r>
      <w:proofErr w:type="gramEnd"/>
      <w:r w:rsidR="00A914C9" w:rsidRPr="005772BF">
        <w:rPr>
          <w:rFonts w:eastAsia="標楷體"/>
        </w:rPr>
        <w:t>上物品應排放整齊、清潔。</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五</w:t>
      </w:r>
      <w:r w:rsidRPr="005772BF">
        <w:rPr>
          <w:rFonts w:eastAsia="標楷體" w:hint="eastAsia"/>
        </w:rPr>
        <w:t>)</w:t>
      </w:r>
      <w:r w:rsidR="00A914C9" w:rsidRPr="005772BF">
        <w:rPr>
          <w:rFonts w:eastAsia="標楷體"/>
        </w:rPr>
        <w:t>每日清洗抽油煙機，儲油槽不可儲油。</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lastRenderedPageBreak/>
        <w:t>(</w:t>
      </w:r>
      <w:r w:rsidR="00A914C9" w:rsidRPr="005772BF">
        <w:rPr>
          <w:rFonts w:eastAsia="標楷體"/>
        </w:rPr>
        <w:t>六</w:t>
      </w:r>
      <w:r w:rsidRPr="005772BF">
        <w:rPr>
          <w:rFonts w:eastAsia="標楷體" w:hint="eastAsia"/>
        </w:rPr>
        <w:t>)</w:t>
      </w:r>
      <w:r w:rsidR="00A914C9" w:rsidRPr="005772BF">
        <w:rPr>
          <w:rFonts w:eastAsia="標楷體"/>
        </w:rPr>
        <w:t>垃圾桶、廚</w:t>
      </w:r>
      <w:proofErr w:type="gramStart"/>
      <w:r w:rsidR="00A914C9" w:rsidRPr="005772BF">
        <w:rPr>
          <w:rFonts w:eastAsia="標楷體"/>
        </w:rPr>
        <w:t>餘桶應加蓋並</w:t>
      </w:r>
      <w:proofErr w:type="gramEnd"/>
      <w:r w:rsidR="00A914C9" w:rsidRPr="005772BF">
        <w:rPr>
          <w:rFonts w:eastAsia="標楷體"/>
        </w:rPr>
        <w:t>每日清洗。</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七</w:t>
      </w:r>
      <w:r w:rsidRPr="005772BF">
        <w:rPr>
          <w:rFonts w:eastAsia="標楷體" w:hint="eastAsia"/>
        </w:rPr>
        <w:t>)</w:t>
      </w:r>
      <w:r w:rsidR="00A914C9" w:rsidRPr="005772BF">
        <w:rPr>
          <w:rFonts w:eastAsia="標楷體"/>
        </w:rPr>
        <w:t>地面不得濕滑，排水溝須加蓋，至少每週清洗消毒一次。</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八</w:t>
      </w:r>
      <w:r w:rsidRPr="005772BF">
        <w:rPr>
          <w:rFonts w:eastAsia="標楷體" w:hint="eastAsia"/>
        </w:rPr>
        <w:t>)</w:t>
      </w:r>
      <w:r w:rsidR="00A914C9" w:rsidRPr="005772BF">
        <w:rPr>
          <w:rFonts w:eastAsia="標楷體"/>
        </w:rPr>
        <w:t>禁止在室溫下解凍。</w:t>
      </w:r>
    </w:p>
    <w:p w:rsidR="00A914C9" w:rsidRPr="005772BF" w:rsidRDefault="00A914C9" w:rsidP="00A914C9">
      <w:pPr>
        <w:spacing w:line="400" w:lineRule="exact"/>
        <w:rPr>
          <w:rFonts w:eastAsia="標楷體"/>
        </w:rPr>
      </w:pPr>
      <w:r w:rsidRPr="005772BF">
        <w:rPr>
          <w:rFonts w:eastAsia="標楷體"/>
        </w:rPr>
        <w:t>八</w:t>
      </w:r>
      <w:r w:rsidR="00FA125C" w:rsidRPr="005772BF">
        <w:rPr>
          <w:rFonts w:eastAsia="標楷體" w:hint="eastAsia"/>
        </w:rPr>
        <w:t>、</w:t>
      </w:r>
      <w:r w:rsidRPr="005772BF">
        <w:rPr>
          <w:rFonts w:eastAsia="標楷體"/>
        </w:rPr>
        <w:t>餐飲場所衛生要點如下：</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地面、天花板、牆壁、門窗應堅固美觀，並保持清潔。</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通往餐廳之出入口應設置紗門、自動門、</w:t>
      </w:r>
      <w:proofErr w:type="gramStart"/>
      <w:r w:rsidR="00A914C9" w:rsidRPr="005772BF">
        <w:rPr>
          <w:rFonts w:eastAsia="標楷體"/>
        </w:rPr>
        <w:t>空氣簾等病媒</w:t>
      </w:r>
      <w:proofErr w:type="gramEnd"/>
      <w:r w:rsidR="00A914C9" w:rsidRPr="005772BF">
        <w:rPr>
          <w:rFonts w:eastAsia="標楷體"/>
        </w:rPr>
        <w:t>防制設施，並確實使用及保持清潔。</w:t>
      </w:r>
    </w:p>
    <w:p w:rsidR="00A914C9" w:rsidRPr="005772BF" w:rsidRDefault="00A914C9" w:rsidP="00A914C9">
      <w:pPr>
        <w:spacing w:line="400" w:lineRule="exact"/>
        <w:jc w:val="both"/>
        <w:rPr>
          <w:rFonts w:eastAsia="標楷體"/>
        </w:rPr>
      </w:pPr>
      <w:r w:rsidRPr="005772BF">
        <w:rPr>
          <w:rFonts w:eastAsia="標楷體"/>
        </w:rPr>
        <w:t>九</w:t>
      </w:r>
      <w:r w:rsidR="00FA125C" w:rsidRPr="005772BF">
        <w:rPr>
          <w:rFonts w:eastAsia="標楷體" w:hint="eastAsia"/>
        </w:rPr>
        <w:t>、</w:t>
      </w:r>
      <w:r w:rsidRPr="005772BF">
        <w:rPr>
          <w:rFonts w:eastAsia="標楷體"/>
        </w:rPr>
        <w:t>用膳衛生要點如下：</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用膳場所之桌面及地板應保持清潔。</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提供安全衛生之餐具及衛生紙巾。</w:t>
      </w:r>
    </w:p>
    <w:p w:rsidR="00A914C9" w:rsidRPr="005772BF" w:rsidRDefault="00A914C9" w:rsidP="00A914C9">
      <w:pPr>
        <w:spacing w:line="400" w:lineRule="exact"/>
        <w:jc w:val="both"/>
        <w:rPr>
          <w:rFonts w:eastAsia="標楷體"/>
        </w:rPr>
      </w:pPr>
      <w:r w:rsidRPr="005772BF">
        <w:rPr>
          <w:rFonts w:eastAsia="標楷體"/>
        </w:rPr>
        <w:t>十</w:t>
      </w:r>
      <w:r w:rsidR="00FA125C" w:rsidRPr="005772BF">
        <w:rPr>
          <w:rFonts w:eastAsia="標楷體" w:hint="eastAsia"/>
        </w:rPr>
        <w:t>、</w:t>
      </w:r>
      <w:r w:rsidRPr="005772BF">
        <w:rPr>
          <w:rFonts w:eastAsia="標楷體"/>
        </w:rPr>
        <w:t>餐廳環境衛生要點如下：</w:t>
      </w:r>
    </w:p>
    <w:p w:rsidR="00A914C9" w:rsidRPr="005772BF" w:rsidRDefault="00A914C9" w:rsidP="00341B4C">
      <w:pPr>
        <w:spacing w:line="400" w:lineRule="exact"/>
        <w:ind w:leftChars="176" w:left="423" w:hanging="1"/>
        <w:jc w:val="both"/>
        <w:rPr>
          <w:rFonts w:eastAsia="標楷體"/>
        </w:rPr>
      </w:pPr>
      <w:r w:rsidRPr="005772BF">
        <w:rPr>
          <w:rFonts w:eastAsia="標楷體"/>
        </w:rPr>
        <w:t>餐廳內外四周環境要保持整潔，餐廳營運時，每日自行清潔內部環境，每學期開學前及學期結束後一周大清掃一次，並配合事務組及營</w:t>
      </w:r>
      <w:proofErr w:type="gramStart"/>
      <w:r w:rsidRPr="005772BF">
        <w:rPr>
          <w:rFonts w:eastAsia="標楷體"/>
        </w:rPr>
        <w:t>繕</w:t>
      </w:r>
      <w:proofErr w:type="gramEnd"/>
      <w:r w:rsidRPr="005772BF">
        <w:rPr>
          <w:rFonts w:eastAsia="標楷體"/>
        </w:rPr>
        <w:t>組全面消毒。</w:t>
      </w:r>
    </w:p>
    <w:p w:rsidR="00A914C9" w:rsidRPr="005772BF" w:rsidRDefault="00A914C9" w:rsidP="00A914C9">
      <w:pPr>
        <w:spacing w:line="400" w:lineRule="exact"/>
        <w:jc w:val="both"/>
        <w:rPr>
          <w:rFonts w:eastAsia="標楷體"/>
        </w:rPr>
      </w:pPr>
      <w:r w:rsidRPr="005772BF">
        <w:rPr>
          <w:rFonts w:eastAsia="標楷體"/>
        </w:rPr>
        <w:t>十一</w:t>
      </w:r>
      <w:r w:rsidR="00FA125C" w:rsidRPr="005772BF">
        <w:rPr>
          <w:rFonts w:eastAsia="標楷體" w:hint="eastAsia"/>
        </w:rPr>
        <w:t>、</w:t>
      </w:r>
      <w:r w:rsidRPr="005772BF">
        <w:rPr>
          <w:rFonts w:eastAsia="標楷體"/>
        </w:rPr>
        <w:t>飲用水衛生規定要點如下：</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使用自來水為水源。</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使用的自來水須符合飲用水管理條例所訂飲用水水質標準之規定，使用前應將水源及處理後之飲用水委託本校總務處簽約認證合格的廠商檢測，檢驗合格後使得使用。</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三</w:t>
      </w:r>
      <w:r w:rsidRPr="005772BF">
        <w:rPr>
          <w:rFonts w:eastAsia="標楷體" w:hint="eastAsia"/>
        </w:rPr>
        <w:t>)</w:t>
      </w:r>
      <w:r w:rsidR="00A914C9" w:rsidRPr="005772BF">
        <w:rPr>
          <w:rFonts w:eastAsia="標楷體"/>
        </w:rPr>
        <w:t>與食品、食具及人體直接接觸的</w:t>
      </w:r>
      <w:proofErr w:type="gramStart"/>
      <w:r w:rsidR="00A914C9" w:rsidRPr="005772BF">
        <w:rPr>
          <w:rFonts w:eastAsia="標楷體"/>
        </w:rPr>
        <w:t>使用水須符合</w:t>
      </w:r>
      <w:proofErr w:type="gramEnd"/>
      <w:r w:rsidR="00A914C9" w:rsidRPr="005772BF">
        <w:rPr>
          <w:rFonts w:eastAsia="標楷體"/>
        </w:rPr>
        <w:t>飲用水水質標準。</w:t>
      </w:r>
    </w:p>
    <w:p w:rsidR="00A914C9" w:rsidRPr="005772BF" w:rsidRDefault="00A914C9" w:rsidP="00A914C9">
      <w:pPr>
        <w:spacing w:line="400" w:lineRule="exact"/>
        <w:jc w:val="both"/>
        <w:rPr>
          <w:rFonts w:eastAsia="標楷體"/>
        </w:rPr>
      </w:pPr>
      <w:r w:rsidRPr="005772BF">
        <w:rPr>
          <w:rFonts w:eastAsia="標楷體"/>
        </w:rPr>
        <w:t>十二</w:t>
      </w:r>
      <w:r w:rsidR="00FA125C" w:rsidRPr="005772BF">
        <w:rPr>
          <w:rFonts w:eastAsia="標楷體" w:hint="eastAsia"/>
        </w:rPr>
        <w:t>、</w:t>
      </w:r>
      <w:r w:rsidRPr="005772BF">
        <w:rPr>
          <w:rFonts w:eastAsia="標楷體"/>
        </w:rPr>
        <w:t>自行衛生管理要點如下：</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餐飲廠商自行衛生管理</w:t>
      </w:r>
    </w:p>
    <w:p w:rsidR="00A914C9" w:rsidRPr="005772BF" w:rsidRDefault="00FA125C" w:rsidP="00C867D2">
      <w:pPr>
        <w:spacing w:line="400" w:lineRule="exact"/>
        <w:ind w:leftChars="236" w:left="847" w:hangingChars="117" w:hanging="281"/>
        <w:jc w:val="both"/>
        <w:rPr>
          <w:rFonts w:eastAsia="標楷體"/>
        </w:rPr>
      </w:pPr>
      <w:r w:rsidRPr="005772BF">
        <w:rPr>
          <w:rFonts w:eastAsia="標楷體"/>
        </w:rPr>
        <w:t>1.</w:t>
      </w:r>
      <w:r w:rsidR="00A914C9" w:rsidRPr="005772BF">
        <w:rPr>
          <w:rFonts w:eastAsia="標楷體"/>
        </w:rPr>
        <w:t>依照行政院衛生署「學校餐廳廚房員生消費合作社衛生管理辦法」，</w:t>
      </w:r>
      <w:proofErr w:type="gramStart"/>
      <w:r w:rsidR="00A914C9" w:rsidRPr="005772BF">
        <w:rPr>
          <w:rFonts w:eastAsia="標楷體"/>
        </w:rPr>
        <w:t>採非盒</w:t>
      </w:r>
      <w:proofErr w:type="gramEnd"/>
      <w:r w:rsidR="00A914C9" w:rsidRPr="005772BF">
        <w:rPr>
          <w:rFonts w:eastAsia="標楷體"/>
        </w:rPr>
        <w:t>餐</w:t>
      </w:r>
      <w:proofErr w:type="gramStart"/>
      <w:r w:rsidR="00A914C9" w:rsidRPr="005772BF">
        <w:rPr>
          <w:rFonts w:eastAsia="標楷體"/>
        </w:rPr>
        <w:t>供餐</w:t>
      </w:r>
      <w:proofErr w:type="gramEnd"/>
      <w:r w:rsidR="00A914C9" w:rsidRPr="005772BF">
        <w:rPr>
          <w:rFonts w:eastAsia="標楷體"/>
        </w:rPr>
        <w:t>者，每餐供應之菜餚應至少各保留一份，每份至少</w:t>
      </w:r>
      <w:r w:rsidR="00A914C9" w:rsidRPr="005772BF">
        <w:rPr>
          <w:rFonts w:eastAsia="標楷體"/>
        </w:rPr>
        <w:t>200</w:t>
      </w:r>
      <w:r w:rsidR="00A914C9" w:rsidRPr="005772BF">
        <w:rPr>
          <w:rFonts w:eastAsia="標楷體"/>
        </w:rPr>
        <w:t>公克。保留之食品應標示日期、</w:t>
      </w:r>
      <w:proofErr w:type="gramStart"/>
      <w:r w:rsidR="00A914C9" w:rsidRPr="005772BF">
        <w:rPr>
          <w:rFonts w:eastAsia="標楷體"/>
        </w:rPr>
        <w:t>餐別</w:t>
      </w:r>
      <w:proofErr w:type="gramEnd"/>
      <w:r w:rsidR="00A914C9" w:rsidRPr="005772BF">
        <w:rPr>
          <w:rFonts w:eastAsia="標楷體"/>
        </w:rPr>
        <w:t>，置於攝氏七度以下，冷藏保存四十八小時，以備查驗。</w:t>
      </w:r>
    </w:p>
    <w:p w:rsidR="00A914C9" w:rsidRPr="005772BF" w:rsidRDefault="00FA125C" w:rsidP="00C867D2">
      <w:pPr>
        <w:spacing w:line="400" w:lineRule="exact"/>
        <w:ind w:leftChars="236" w:left="847" w:hangingChars="117" w:hanging="281"/>
        <w:jc w:val="both"/>
        <w:rPr>
          <w:rFonts w:eastAsia="標楷體"/>
        </w:rPr>
      </w:pPr>
      <w:r w:rsidRPr="005772BF">
        <w:rPr>
          <w:rFonts w:eastAsia="標楷體"/>
        </w:rPr>
        <w:t>2.</w:t>
      </w:r>
      <w:r w:rsidR="00A914C9" w:rsidRPr="005772BF">
        <w:rPr>
          <w:rFonts w:eastAsia="標楷體"/>
        </w:rPr>
        <w:t>自行指派工作人員，每日依照「學生餐廳衛生自主管理檢查紀錄表」逐項檢查、記錄，並將該檢查表固定張貼於明顯處，以供本校衛生品管組人員不定期稽核。</w:t>
      </w:r>
    </w:p>
    <w:p w:rsidR="00A914C9" w:rsidRPr="005772BF" w:rsidRDefault="00FA125C" w:rsidP="00C867D2">
      <w:pPr>
        <w:spacing w:line="400" w:lineRule="exact"/>
        <w:ind w:leftChars="236" w:left="847" w:hangingChars="117" w:hanging="281"/>
        <w:jc w:val="both"/>
        <w:rPr>
          <w:rFonts w:eastAsia="標楷體"/>
        </w:rPr>
      </w:pPr>
      <w:r w:rsidRPr="005772BF">
        <w:rPr>
          <w:rFonts w:eastAsia="標楷體"/>
          <w:bCs/>
        </w:rPr>
        <w:t>3.</w:t>
      </w:r>
      <w:r w:rsidR="00A914C9" w:rsidRPr="005772BF">
        <w:rPr>
          <w:rFonts w:eastAsia="標楷體"/>
          <w:bCs/>
        </w:rPr>
        <w:t>依「學校餐廳廚房員生消費合作社衛生管理辦法」第九條規定，餐廳應每日至校園食材登錄平</w:t>
      </w:r>
      <w:proofErr w:type="gramStart"/>
      <w:r w:rsidR="00A914C9" w:rsidRPr="005772BF">
        <w:rPr>
          <w:rFonts w:eastAsia="標楷體"/>
          <w:bCs/>
        </w:rPr>
        <w:t>臺</w:t>
      </w:r>
      <w:proofErr w:type="gramEnd"/>
      <w:r w:rsidR="00A914C9" w:rsidRPr="005772BF">
        <w:rPr>
          <w:rFonts w:eastAsia="標楷體"/>
          <w:bCs/>
        </w:rPr>
        <w:t>登載當日供餐資訊，並接受本校餐飲衛生管理人員不定期稽核。</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本校自行衛生管理</w:t>
      </w:r>
    </w:p>
    <w:p w:rsidR="00A914C9" w:rsidRPr="005772BF" w:rsidRDefault="00FA125C" w:rsidP="00C867D2">
      <w:pPr>
        <w:spacing w:line="400" w:lineRule="exact"/>
        <w:ind w:leftChars="236" w:left="847" w:hangingChars="117" w:hanging="281"/>
        <w:jc w:val="both"/>
        <w:rPr>
          <w:rFonts w:eastAsia="標楷體"/>
        </w:rPr>
      </w:pPr>
      <w:r w:rsidRPr="005772BF">
        <w:rPr>
          <w:rFonts w:eastAsia="標楷體"/>
        </w:rPr>
        <w:t>1.</w:t>
      </w:r>
      <w:r w:rsidR="00A914C9" w:rsidRPr="005772BF">
        <w:rPr>
          <w:rFonts w:eastAsia="標楷體"/>
        </w:rPr>
        <w:t>本校體育衛生保健組人員每週依照「</w:t>
      </w:r>
      <w:bookmarkStart w:id="0" w:name="_GoBack"/>
      <w:bookmarkEnd w:id="0"/>
      <w:r w:rsidR="00E63E74" w:rsidRPr="005772BF">
        <w:rPr>
          <w:rFonts w:eastAsia="標楷體" w:hint="eastAsia"/>
        </w:rPr>
        <w:t>亞東科技大學</w:t>
      </w:r>
      <w:r w:rsidR="00A914C9" w:rsidRPr="005772BF">
        <w:rPr>
          <w:rFonts w:eastAsia="標楷體"/>
        </w:rPr>
        <w:t>餐飲衛生管理檢查表」實施衛生檢查，及每週抽檢餐廳取餐餐盤之澱粉性及脂肪性殘留並記錄</w:t>
      </w:r>
      <w:r w:rsidR="00A914C9" w:rsidRPr="005772BF">
        <w:rPr>
          <w:rFonts w:eastAsia="標楷體"/>
        </w:rPr>
        <w:lastRenderedPageBreak/>
        <w:t>於「學校餐廳餐盤之澱粉性及脂肪性殘留檢測紀表」，餐飲廠商不得拒絕。</w:t>
      </w:r>
    </w:p>
    <w:p w:rsidR="00A914C9" w:rsidRPr="005772BF" w:rsidRDefault="00FA125C" w:rsidP="00C867D2">
      <w:pPr>
        <w:spacing w:line="400" w:lineRule="exact"/>
        <w:ind w:leftChars="236" w:left="847" w:hangingChars="117" w:hanging="281"/>
        <w:jc w:val="both"/>
        <w:rPr>
          <w:rFonts w:eastAsia="標楷體"/>
        </w:rPr>
      </w:pPr>
      <w:r w:rsidRPr="005772BF">
        <w:rPr>
          <w:rFonts w:eastAsia="標楷體"/>
        </w:rPr>
        <w:t>2.</w:t>
      </w:r>
      <w:r w:rsidR="00A914C9" w:rsidRPr="005772BF">
        <w:rPr>
          <w:rFonts w:eastAsia="標楷體"/>
        </w:rPr>
        <w:t>實施衛生檢查後，負責人或其代理人須在檢查表上簽名，不得拒絕。</w:t>
      </w:r>
    </w:p>
    <w:p w:rsidR="00A914C9" w:rsidRPr="005772BF" w:rsidRDefault="00A914C9" w:rsidP="00A914C9">
      <w:pPr>
        <w:spacing w:line="400" w:lineRule="exact"/>
        <w:jc w:val="both"/>
        <w:rPr>
          <w:rFonts w:eastAsia="標楷體"/>
        </w:rPr>
      </w:pPr>
      <w:r w:rsidRPr="005772BF">
        <w:rPr>
          <w:rFonts w:eastAsia="標楷體"/>
        </w:rPr>
        <w:t>十三</w:t>
      </w:r>
      <w:r w:rsidR="00FA125C" w:rsidRPr="005772BF">
        <w:rPr>
          <w:rFonts w:eastAsia="標楷體" w:hint="eastAsia"/>
        </w:rPr>
        <w:t>、</w:t>
      </w:r>
      <w:r w:rsidRPr="005772BF">
        <w:rPr>
          <w:rFonts w:eastAsia="標楷體"/>
        </w:rPr>
        <w:t>罰款</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proofErr w:type="gramStart"/>
      <w:r w:rsidR="00A914C9" w:rsidRPr="005772BF">
        <w:rPr>
          <w:rFonts w:eastAsia="標楷體"/>
        </w:rPr>
        <w:t>一</w:t>
      </w:r>
      <w:proofErr w:type="gramEnd"/>
      <w:r w:rsidRPr="005772BF">
        <w:rPr>
          <w:rFonts w:eastAsia="標楷體" w:hint="eastAsia"/>
        </w:rPr>
        <w:t>)</w:t>
      </w:r>
      <w:r w:rsidR="00A914C9" w:rsidRPr="005772BF">
        <w:rPr>
          <w:rFonts w:eastAsia="標楷體"/>
        </w:rPr>
        <w:t>違反上述各項規定者，體育衛生保健組轉送事務組，依契約書內容辦理。</w:t>
      </w:r>
    </w:p>
    <w:p w:rsidR="00A914C9" w:rsidRPr="005772BF" w:rsidRDefault="00FA125C" w:rsidP="00BA49FB">
      <w:pPr>
        <w:spacing w:line="400" w:lineRule="exact"/>
        <w:ind w:leftChars="177" w:left="850" w:hangingChars="177" w:hanging="425"/>
        <w:jc w:val="both"/>
        <w:rPr>
          <w:rFonts w:eastAsia="標楷體"/>
        </w:rPr>
      </w:pPr>
      <w:r w:rsidRPr="005772BF">
        <w:rPr>
          <w:rFonts w:eastAsia="標楷體" w:hint="eastAsia"/>
        </w:rPr>
        <w:t>(</w:t>
      </w:r>
      <w:r w:rsidR="00A914C9" w:rsidRPr="005772BF">
        <w:rPr>
          <w:rFonts w:eastAsia="標楷體"/>
        </w:rPr>
        <w:t>二</w:t>
      </w:r>
      <w:r w:rsidRPr="005772BF">
        <w:rPr>
          <w:rFonts w:eastAsia="標楷體" w:hint="eastAsia"/>
        </w:rPr>
        <w:t>)</w:t>
      </w:r>
      <w:r w:rsidR="00A914C9" w:rsidRPr="005772BF">
        <w:rPr>
          <w:rFonts w:eastAsia="標楷體"/>
        </w:rPr>
        <w:t>本校師生發生食物中毒，餐飲廠商須支付中毒人員就醫診療自費部分，並立即改善。</w:t>
      </w:r>
      <w:r w:rsidR="00A914C9" w:rsidRPr="005772BF">
        <w:rPr>
          <w:rFonts w:eastAsia="標楷體"/>
        </w:rPr>
        <w:t xml:space="preserve"> </w:t>
      </w:r>
    </w:p>
    <w:p w:rsidR="008121BB" w:rsidRPr="0048617E" w:rsidRDefault="00A914C9" w:rsidP="0029491B">
      <w:pPr>
        <w:ind w:left="708" w:hangingChars="295" w:hanging="708"/>
      </w:pPr>
      <w:r w:rsidRPr="005772BF">
        <w:rPr>
          <w:rFonts w:eastAsia="標楷體"/>
        </w:rPr>
        <w:t>十四</w:t>
      </w:r>
      <w:r w:rsidR="00FA125C" w:rsidRPr="005772BF">
        <w:rPr>
          <w:rFonts w:eastAsia="標楷體" w:hint="eastAsia"/>
        </w:rPr>
        <w:t>、</w:t>
      </w:r>
      <w:r w:rsidRPr="005772BF">
        <w:rPr>
          <w:rFonts w:eastAsia="標楷體"/>
        </w:rPr>
        <w:t>本</w:t>
      </w:r>
      <w:r w:rsidR="005772BF" w:rsidRPr="005772BF">
        <w:rPr>
          <w:rFonts w:eastAsia="標楷體" w:hint="eastAsia"/>
        </w:rPr>
        <w:t>規定</w:t>
      </w:r>
      <w:r w:rsidRPr="005772BF">
        <w:rPr>
          <w:rFonts w:eastAsia="標楷體"/>
        </w:rPr>
        <w:t>經衛生委員會通過後，陳校長核定後</w:t>
      </w:r>
      <w:r w:rsidRPr="005772BF">
        <w:rPr>
          <w:rFonts w:eastAsia="標楷體" w:hint="eastAsia"/>
        </w:rPr>
        <w:t>發</w:t>
      </w:r>
      <w:r w:rsidRPr="005772BF">
        <w:rPr>
          <w:rFonts w:eastAsia="標楷體"/>
        </w:rPr>
        <w:t>布實施，修訂</w:t>
      </w:r>
      <w:r w:rsidRPr="007827C3">
        <w:rPr>
          <w:rFonts w:eastAsia="標楷體"/>
        </w:rPr>
        <w:t>時亦同。</w:t>
      </w:r>
    </w:p>
    <w:sectPr w:rsidR="008121BB" w:rsidRPr="004861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53690"/>
    <w:multiLevelType w:val="hybridMultilevel"/>
    <w:tmpl w:val="C478B8DC"/>
    <w:lvl w:ilvl="0" w:tplc="8998ED1E">
      <w:start w:val="1"/>
      <w:numFmt w:val="taiwaneseCountingThousand"/>
      <w:lvlText w:val="%1、"/>
      <w:lvlJc w:val="left"/>
      <w:pPr>
        <w:ind w:left="450" w:hanging="45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693774"/>
    <w:multiLevelType w:val="hybridMultilevel"/>
    <w:tmpl w:val="E8E2BECC"/>
    <w:lvl w:ilvl="0" w:tplc="264A46C6">
      <w:start w:val="1"/>
      <w:numFmt w:val="taiwaneseCountingThousand"/>
      <w:lvlText w:val="(%1)"/>
      <w:lvlJc w:val="left"/>
      <w:pPr>
        <w:ind w:left="816" w:hanging="390"/>
      </w:pPr>
      <w:rPr>
        <w:rFonts w:hint="default"/>
        <w:color w:val="auto"/>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7E"/>
    <w:rsid w:val="000221BA"/>
    <w:rsid w:val="00220F6A"/>
    <w:rsid w:val="0029491B"/>
    <w:rsid w:val="00341B4C"/>
    <w:rsid w:val="0048617E"/>
    <w:rsid w:val="005772BF"/>
    <w:rsid w:val="00644C53"/>
    <w:rsid w:val="006A77F4"/>
    <w:rsid w:val="008121BB"/>
    <w:rsid w:val="008961C3"/>
    <w:rsid w:val="00935B60"/>
    <w:rsid w:val="00995366"/>
    <w:rsid w:val="00A50A05"/>
    <w:rsid w:val="00A914C9"/>
    <w:rsid w:val="00AB24D9"/>
    <w:rsid w:val="00AB5A64"/>
    <w:rsid w:val="00B764AD"/>
    <w:rsid w:val="00BA49FB"/>
    <w:rsid w:val="00C268EE"/>
    <w:rsid w:val="00C867D2"/>
    <w:rsid w:val="00E63E74"/>
    <w:rsid w:val="00ED116F"/>
    <w:rsid w:val="00F86EE4"/>
    <w:rsid w:val="00FA125C"/>
    <w:rsid w:val="00FD0D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1FBD6-B0C8-45A0-B723-3B68709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1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408</Words>
  <Characters>2329</Characters>
  <Application>Microsoft Office Word</Application>
  <DocSecurity>0</DocSecurity>
  <Lines>19</Lines>
  <Paragraphs>5</Paragraphs>
  <ScaleCrop>false</ScaleCrop>
  <Company>亞東技術學院</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學生事務處 體育衛生保健組 蕭惠卿職員</dc:creator>
  <cp:keywords/>
  <dc:description/>
  <cp:lastModifiedBy>學生事務處 體育衛生保健組 蕭惠卿職員</cp:lastModifiedBy>
  <cp:revision>27</cp:revision>
  <dcterms:created xsi:type="dcterms:W3CDTF">2021-07-19T07:18:00Z</dcterms:created>
  <dcterms:modified xsi:type="dcterms:W3CDTF">2021-07-28T03:59:00Z</dcterms:modified>
</cp:coreProperties>
</file>