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29C2" w14:textId="77777777" w:rsidR="008A3FD2" w:rsidRPr="00136416" w:rsidRDefault="008A3FD2" w:rsidP="008A3FD2">
      <w:pPr>
        <w:spacing w:after="240"/>
        <w:jc w:val="center"/>
        <w:rPr>
          <w:rFonts w:eastAsia="標楷體"/>
          <w:b/>
          <w:sz w:val="28"/>
          <w:szCs w:val="28"/>
        </w:rPr>
      </w:pPr>
      <w:r w:rsidRPr="0018270F">
        <w:rPr>
          <w:rFonts w:eastAsia="標楷體" w:hint="eastAsia"/>
          <w:b/>
          <w:sz w:val="28"/>
          <w:szCs w:val="28"/>
        </w:rPr>
        <w:t>亞東學校財團法人亞東科技大</w:t>
      </w:r>
      <w:r w:rsidRPr="00F47F73">
        <w:rPr>
          <w:rFonts w:eastAsia="標楷體" w:hint="eastAsia"/>
          <w:b/>
          <w:sz w:val="28"/>
          <w:szCs w:val="28"/>
        </w:rPr>
        <w:t>學</w:t>
      </w:r>
      <w:r w:rsidRPr="0018270F">
        <w:rPr>
          <w:rFonts w:eastAsia="標楷體" w:hint="eastAsia"/>
          <w:b/>
          <w:sz w:val="28"/>
          <w:szCs w:val="28"/>
        </w:rPr>
        <w:t>學生團體保險作業規定</w:t>
      </w:r>
    </w:p>
    <w:p w14:paraId="5B1ADB48"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95.11.22.</w:t>
      </w:r>
      <w:r w:rsidRPr="00B253C4">
        <w:rPr>
          <w:rFonts w:eastAsia="標楷體"/>
          <w:sz w:val="20"/>
          <w:szCs w:val="20"/>
        </w:rPr>
        <w:t>本校</w:t>
      </w:r>
      <w:r w:rsidRPr="00B253C4">
        <w:rPr>
          <w:rFonts w:eastAsia="標楷體"/>
          <w:sz w:val="20"/>
          <w:szCs w:val="20"/>
        </w:rPr>
        <w:t>95</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次學生事務會議訂定</w:t>
      </w:r>
    </w:p>
    <w:p w14:paraId="305B30E6"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105.1.6.</w:t>
      </w:r>
      <w:r w:rsidRPr="00B253C4">
        <w:rPr>
          <w:rFonts w:eastAsia="標楷體"/>
          <w:sz w:val="20"/>
          <w:szCs w:val="20"/>
        </w:rPr>
        <w:t>本校</w:t>
      </w:r>
      <w:r w:rsidRPr="00B253C4">
        <w:rPr>
          <w:rFonts w:eastAsia="標楷體"/>
          <w:sz w:val="20"/>
          <w:szCs w:val="20"/>
        </w:rPr>
        <w:t>104</w:t>
      </w:r>
      <w:r w:rsidRPr="00B253C4">
        <w:rPr>
          <w:rFonts w:eastAsia="標楷體"/>
          <w:sz w:val="20"/>
          <w:szCs w:val="20"/>
        </w:rPr>
        <w:t>學年度第</w:t>
      </w:r>
      <w:r w:rsidRPr="00B253C4">
        <w:rPr>
          <w:rFonts w:eastAsia="標楷體"/>
          <w:sz w:val="20"/>
          <w:szCs w:val="20"/>
        </w:rPr>
        <w:t>2</w:t>
      </w:r>
      <w:r w:rsidRPr="00B253C4">
        <w:rPr>
          <w:rFonts w:eastAsia="標楷體"/>
          <w:sz w:val="20"/>
          <w:szCs w:val="20"/>
        </w:rPr>
        <w:t>次學生事務會議修正通過</w:t>
      </w:r>
    </w:p>
    <w:p w14:paraId="356FB5EE"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105.1.27</w:t>
      </w:r>
      <w:r w:rsidRPr="00B253C4">
        <w:rPr>
          <w:rFonts w:eastAsia="標楷體"/>
          <w:sz w:val="20"/>
          <w:szCs w:val="20"/>
        </w:rPr>
        <w:t>本校</w:t>
      </w:r>
      <w:r w:rsidRPr="00B253C4">
        <w:rPr>
          <w:rFonts w:eastAsia="標楷體"/>
          <w:sz w:val="20"/>
          <w:szCs w:val="20"/>
        </w:rPr>
        <w:t>104</w:t>
      </w:r>
      <w:r w:rsidRPr="00B253C4">
        <w:rPr>
          <w:rFonts w:eastAsia="標楷體"/>
          <w:sz w:val="20"/>
          <w:szCs w:val="20"/>
        </w:rPr>
        <w:t>學年度第</w:t>
      </w:r>
      <w:r w:rsidRPr="00B253C4">
        <w:rPr>
          <w:rFonts w:eastAsia="標楷體"/>
          <w:sz w:val="20"/>
          <w:szCs w:val="20"/>
        </w:rPr>
        <w:t>6</w:t>
      </w:r>
      <w:r w:rsidRPr="00B253C4">
        <w:rPr>
          <w:rFonts w:eastAsia="標楷體"/>
          <w:sz w:val="20"/>
          <w:szCs w:val="20"/>
        </w:rPr>
        <w:t>次行政會議修正通過</w:t>
      </w:r>
    </w:p>
    <w:p w14:paraId="19A34527" w14:textId="77777777" w:rsidR="008A3FD2" w:rsidRPr="00B253C4" w:rsidRDefault="008A3FD2" w:rsidP="008A3FD2">
      <w:pPr>
        <w:spacing w:line="0" w:lineRule="atLeast"/>
        <w:jc w:val="right"/>
        <w:rPr>
          <w:rFonts w:eastAsia="標楷體"/>
          <w:sz w:val="20"/>
          <w:szCs w:val="20"/>
        </w:rPr>
      </w:pPr>
      <w:bookmarkStart w:id="0" w:name="_GoBack"/>
      <w:bookmarkEnd w:id="0"/>
      <w:r w:rsidRPr="00B253C4">
        <w:rPr>
          <w:rFonts w:eastAsia="標楷體"/>
          <w:sz w:val="20"/>
          <w:szCs w:val="20"/>
        </w:rPr>
        <w:t>107.5.9</w:t>
      </w:r>
      <w:r w:rsidRPr="00B253C4">
        <w:rPr>
          <w:rFonts w:eastAsia="標楷體"/>
          <w:sz w:val="20"/>
          <w:szCs w:val="20"/>
        </w:rPr>
        <w:t>本校</w:t>
      </w:r>
      <w:r w:rsidRPr="00B253C4">
        <w:rPr>
          <w:rFonts w:eastAsia="標楷體"/>
          <w:sz w:val="20"/>
          <w:szCs w:val="20"/>
        </w:rPr>
        <w:t>106</w:t>
      </w:r>
      <w:r w:rsidRPr="00B253C4">
        <w:rPr>
          <w:rFonts w:eastAsia="標楷體"/>
          <w:sz w:val="20"/>
          <w:szCs w:val="20"/>
        </w:rPr>
        <w:t>學年度第</w:t>
      </w:r>
      <w:r w:rsidRPr="00B253C4">
        <w:rPr>
          <w:rFonts w:eastAsia="標楷體"/>
          <w:sz w:val="20"/>
          <w:szCs w:val="20"/>
        </w:rPr>
        <w:t>10</w:t>
      </w:r>
      <w:r w:rsidRPr="00B253C4">
        <w:rPr>
          <w:rFonts w:eastAsia="標楷體"/>
          <w:sz w:val="20"/>
          <w:szCs w:val="20"/>
        </w:rPr>
        <w:t>次行政會議修正通過</w:t>
      </w:r>
    </w:p>
    <w:p w14:paraId="27A0ACE8"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109.6.10</w:t>
      </w:r>
      <w:r w:rsidRPr="00B253C4">
        <w:rPr>
          <w:rFonts w:eastAsia="標楷體"/>
          <w:sz w:val="20"/>
          <w:szCs w:val="20"/>
        </w:rPr>
        <w:t>本校</w:t>
      </w:r>
      <w:r w:rsidRPr="00B253C4">
        <w:rPr>
          <w:rFonts w:eastAsia="標楷體"/>
          <w:sz w:val="20"/>
          <w:szCs w:val="20"/>
        </w:rPr>
        <w:t>108</w:t>
      </w:r>
      <w:r w:rsidRPr="00B253C4">
        <w:rPr>
          <w:rFonts w:eastAsia="標楷體"/>
          <w:sz w:val="20"/>
          <w:szCs w:val="20"/>
        </w:rPr>
        <w:t>學年度第</w:t>
      </w:r>
      <w:r w:rsidRPr="00B253C4">
        <w:rPr>
          <w:rFonts w:eastAsia="標楷體"/>
          <w:sz w:val="20"/>
          <w:szCs w:val="20"/>
        </w:rPr>
        <w:t>11</w:t>
      </w:r>
      <w:r w:rsidRPr="00B253C4">
        <w:rPr>
          <w:rFonts w:eastAsia="標楷體"/>
          <w:sz w:val="20"/>
          <w:szCs w:val="20"/>
        </w:rPr>
        <w:t>次行政會議修正通過</w:t>
      </w:r>
    </w:p>
    <w:p w14:paraId="5A15FB8C" w14:textId="77777777" w:rsidR="008A3FD2" w:rsidRPr="00B253C4" w:rsidRDefault="008A3FD2" w:rsidP="008A3FD2">
      <w:pPr>
        <w:spacing w:line="0" w:lineRule="atLeast"/>
        <w:jc w:val="right"/>
        <w:rPr>
          <w:rFonts w:eastAsia="標楷體"/>
          <w:sz w:val="20"/>
          <w:szCs w:val="20"/>
        </w:rPr>
      </w:pPr>
      <w:r w:rsidRPr="00B253C4">
        <w:rPr>
          <w:rFonts w:eastAsia="標楷體"/>
          <w:sz w:val="20"/>
          <w:szCs w:val="20"/>
        </w:rPr>
        <w:t>110.8.10</w:t>
      </w:r>
      <w:r w:rsidRPr="00B253C4">
        <w:rPr>
          <w:rFonts w:eastAsia="標楷體"/>
          <w:sz w:val="20"/>
          <w:szCs w:val="20"/>
        </w:rPr>
        <w:t>本校</w:t>
      </w:r>
      <w:r w:rsidRPr="00B253C4">
        <w:rPr>
          <w:rFonts w:eastAsia="標楷體"/>
          <w:sz w:val="20"/>
          <w:szCs w:val="20"/>
        </w:rPr>
        <w:t>110</w:t>
      </w:r>
      <w:r w:rsidRPr="00B253C4">
        <w:rPr>
          <w:rFonts w:eastAsia="標楷體"/>
          <w:sz w:val="20"/>
          <w:szCs w:val="20"/>
        </w:rPr>
        <w:t>學年度第</w:t>
      </w:r>
      <w:r w:rsidRPr="00B253C4">
        <w:rPr>
          <w:rFonts w:eastAsia="標楷體"/>
          <w:sz w:val="20"/>
          <w:szCs w:val="20"/>
        </w:rPr>
        <w:t>1</w:t>
      </w:r>
      <w:r w:rsidRPr="00B253C4">
        <w:rPr>
          <w:rFonts w:eastAsia="標楷體"/>
          <w:sz w:val="20"/>
          <w:szCs w:val="20"/>
        </w:rPr>
        <w:t>次行政會議修正通過</w:t>
      </w:r>
    </w:p>
    <w:p w14:paraId="18601DB4" w14:textId="6C10DDE9" w:rsidR="008A3FD2" w:rsidRPr="00B253C4" w:rsidRDefault="00C6755F" w:rsidP="008A3FD2">
      <w:pPr>
        <w:spacing w:line="0" w:lineRule="atLeast"/>
        <w:jc w:val="right"/>
        <w:rPr>
          <w:rFonts w:eastAsia="標楷體"/>
          <w:sz w:val="20"/>
          <w:szCs w:val="20"/>
        </w:rPr>
      </w:pPr>
      <w:r w:rsidRPr="00B253C4">
        <w:rPr>
          <w:rFonts w:eastAsia="標楷體" w:hint="eastAsia"/>
          <w:sz w:val="20"/>
          <w:szCs w:val="20"/>
        </w:rPr>
        <w:t>112</w:t>
      </w:r>
      <w:r w:rsidR="008A3FD2" w:rsidRPr="00B253C4">
        <w:rPr>
          <w:rFonts w:eastAsia="標楷體"/>
          <w:sz w:val="20"/>
          <w:szCs w:val="20"/>
        </w:rPr>
        <w:t>.</w:t>
      </w:r>
      <w:r w:rsidRPr="00B253C4">
        <w:rPr>
          <w:rFonts w:eastAsia="標楷體" w:hint="eastAsia"/>
          <w:sz w:val="20"/>
          <w:szCs w:val="20"/>
        </w:rPr>
        <w:t>01</w:t>
      </w:r>
      <w:r w:rsidR="008A3FD2" w:rsidRPr="00B253C4">
        <w:rPr>
          <w:rFonts w:eastAsia="標楷體"/>
          <w:sz w:val="20"/>
          <w:szCs w:val="20"/>
        </w:rPr>
        <w:t>.</w:t>
      </w:r>
      <w:r w:rsidRPr="00B253C4">
        <w:rPr>
          <w:rFonts w:eastAsia="標楷體" w:hint="eastAsia"/>
          <w:sz w:val="20"/>
          <w:szCs w:val="20"/>
        </w:rPr>
        <w:t>12</w:t>
      </w:r>
      <w:r w:rsidR="008A3FD2" w:rsidRPr="00B253C4">
        <w:rPr>
          <w:rFonts w:eastAsia="標楷體" w:hint="eastAsia"/>
          <w:sz w:val="20"/>
          <w:szCs w:val="20"/>
        </w:rPr>
        <w:t>本校</w:t>
      </w:r>
      <w:r w:rsidRPr="00B253C4">
        <w:rPr>
          <w:rFonts w:eastAsia="標楷體" w:hint="eastAsia"/>
          <w:sz w:val="20"/>
          <w:szCs w:val="20"/>
        </w:rPr>
        <w:t>111</w:t>
      </w:r>
      <w:r w:rsidR="008A3FD2" w:rsidRPr="00B253C4">
        <w:rPr>
          <w:rFonts w:eastAsia="標楷體"/>
          <w:sz w:val="20"/>
          <w:szCs w:val="20"/>
        </w:rPr>
        <w:t>學年度第</w:t>
      </w:r>
      <w:r w:rsidRPr="00B253C4">
        <w:rPr>
          <w:rFonts w:eastAsia="標楷體" w:hint="eastAsia"/>
          <w:sz w:val="20"/>
          <w:szCs w:val="20"/>
        </w:rPr>
        <w:t>6</w:t>
      </w:r>
      <w:r w:rsidR="008A3FD2" w:rsidRPr="00B253C4">
        <w:rPr>
          <w:rFonts w:eastAsia="標楷體"/>
          <w:sz w:val="20"/>
          <w:szCs w:val="20"/>
        </w:rPr>
        <w:t>次行政會議修正通過</w:t>
      </w:r>
    </w:p>
    <w:p w14:paraId="3A602ED3" w14:textId="77777777" w:rsidR="008A3FD2" w:rsidRPr="00B253C4" w:rsidRDefault="008A3FD2" w:rsidP="008A3FD2">
      <w:pPr>
        <w:jc w:val="right"/>
        <w:rPr>
          <w:rFonts w:eastAsia="標楷體"/>
          <w:sz w:val="16"/>
          <w:szCs w:val="16"/>
        </w:rPr>
      </w:pPr>
    </w:p>
    <w:p w14:paraId="16F1237B" w14:textId="77777777" w:rsidR="008A3FD2" w:rsidRPr="00B253C4" w:rsidRDefault="008A3FD2" w:rsidP="008A3FD2">
      <w:pPr>
        <w:tabs>
          <w:tab w:val="num" w:pos="792"/>
        </w:tabs>
        <w:ind w:left="425" w:hangingChars="177" w:hanging="425"/>
        <w:jc w:val="both"/>
        <w:rPr>
          <w:rFonts w:eastAsia="標楷體"/>
          <w:bCs/>
        </w:rPr>
      </w:pPr>
      <w:r w:rsidRPr="00B253C4">
        <w:rPr>
          <w:rFonts w:eastAsia="標楷體"/>
          <w:bCs/>
        </w:rPr>
        <w:t>一、</w:t>
      </w:r>
      <w:r w:rsidRPr="00B253C4">
        <w:rPr>
          <w:rFonts w:eastAsia="標楷體"/>
          <w:kern w:val="0"/>
        </w:rPr>
        <w:t>亞東學校財團法人亞東科技大學</w:t>
      </w:r>
      <w:r w:rsidRPr="00B253C4">
        <w:rPr>
          <w:rFonts w:eastAsia="標楷體"/>
          <w:kern w:val="0"/>
        </w:rPr>
        <w:t>(</w:t>
      </w:r>
      <w:r w:rsidRPr="00B253C4">
        <w:rPr>
          <w:rFonts w:eastAsia="標楷體"/>
          <w:kern w:val="0"/>
        </w:rPr>
        <w:t>以下簡稱本校</w:t>
      </w:r>
      <w:r w:rsidRPr="00B253C4">
        <w:rPr>
          <w:rFonts w:eastAsia="標楷體"/>
          <w:kern w:val="0"/>
        </w:rPr>
        <w:t>)</w:t>
      </w:r>
      <w:r w:rsidRPr="00B253C4">
        <w:rPr>
          <w:rFonts w:eastAsia="標楷體"/>
          <w:kern w:val="0"/>
        </w:rPr>
        <w:t>為協助因疾病或遭遇意外事故之學生，發揮社會救助之功能，依據「教育部補助私立大專校院辦理學生團體保險作業原則」，特訂定本「學生團體保險作業規定」</w:t>
      </w:r>
      <w:r w:rsidRPr="00B253C4">
        <w:rPr>
          <w:rFonts w:eastAsia="標楷體"/>
          <w:kern w:val="0"/>
        </w:rPr>
        <w:t>(</w:t>
      </w:r>
      <w:r w:rsidRPr="00B253C4">
        <w:rPr>
          <w:rFonts w:eastAsia="標楷體"/>
          <w:kern w:val="0"/>
        </w:rPr>
        <w:t>以下簡稱本規定</w:t>
      </w:r>
      <w:r w:rsidRPr="00B253C4">
        <w:rPr>
          <w:rFonts w:eastAsia="標楷體"/>
          <w:kern w:val="0"/>
        </w:rPr>
        <w:t>)</w:t>
      </w:r>
      <w:r w:rsidRPr="00B253C4">
        <w:rPr>
          <w:rFonts w:eastAsia="標楷體"/>
          <w:kern w:val="0"/>
        </w:rPr>
        <w:t>，據以辦理本校學生團體保險</w:t>
      </w:r>
      <w:r w:rsidRPr="00B253C4">
        <w:rPr>
          <w:rFonts w:eastAsia="標楷體"/>
          <w:kern w:val="0"/>
        </w:rPr>
        <w:t>(</w:t>
      </w:r>
      <w:r w:rsidRPr="00B253C4">
        <w:rPr>
          <w:rFonts w:eastAsia="標楷體"/>
          <w:kern w:val="0"/>
        </w:rPr>
        <w:t>以下簡稱本保險</w:t>
      </w:r>
      <w:r w:rsidRPr="00B253C4">
        <w:rPr>
          <w:rFonts w:eastAsia="標楷體"/>
          <w:kern w:val="0"/>
        </w:rPr>
        <w:t>)</w:t>
      </w:r>
      <w:r w:rsidRPr="00B253C4">
        <w:rPr>
          <w:rFonts w:eastAsia="標楷體"/>
          <w:kern w:val="0"/>
        </w:rPr>
        <w:t>。</w:t>
      </w:r>
    </w:p>
    <w:p w14:paraId="3BEADC75" w14:textId="77777777" w:rsidR="008A3FD2" w:rsidRPr="00B253C4" w:rsidRDefault="008A3FD2" w:rsidP="008A3FD2">
      <w:pPr>
        <w:tabs>
          <w:tab w:val="num" w:pos="792"/>
        </w:tabs>
        <w:ind w:left="425" w:hangingChars="177" w:hanging="425"/>
        <w:jc w:val="both"/>
        <w:rPr>
          <w:rFonts w:eastAsia="標楷體"/>
          <w:bCs/>
          <w:strike/>
        </w:rPr>
      </w:pPr>
      <w:r w:rsidRPr="00B253C4">
        <w:rPr>
          <w:rFonts w:eastAsia="標楷體"/>
          <w:bCs/>
        </w:rPr>
        <w:t>二、具有本校學籍之在學</w:t>
      </w:r>
      <w:proofErr w:type="gramStart"/>
      <w:r w:rsidRPr="00B253C4">
        <w:rPr>
          <w:rFonts w:eastAsia="標楷體"/>
          <w:bCs/>
        </w:rPr>
        <w:t>學生均得參加</w:t>
      </w:r>
      <w:proofErr w:type="gramEnd"/>
      <w:r w:rsidRPr="00B253C4">
        <w:rPr>
          <w:rFonts w:eastAsia="標楷體"/>
          <w:bCs/>
        </w:rPr>
        <w:t>本保險為被保險人。</w:t>
      </w:r>
    </w:p>
    <w:p w14:paraId="3C1845E0"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三、本校依政府採購法之相關規定辦理之，得標之保險公司為承保機構，本校校長或其職務代理人</w:t>
      </w:r>
      <w:r w:rsidRPr="00B253C4">
        <w:rPr>
          <w:rFonts w:eastAsia="標楷體"/>
          <w:kern w:val="0"/>
        </w:rPr>
        <w:t>為要</w:t>
      </w:r>
      <w:r w:rsidRPr="00B253C4">
        <w:rPr>
          <w:rFonts w:eastAsia="標楷體"/>
          <w:bCs/>
        </w:rPr>
        <w:t>保人，被保險人學籍資料所載本人或法定代理人為受益人，若死亡則由法定代理人或其家長為受益人。</w:t>
      </w:r>
    </w:p>
    <w:p w14:paraId="0A3D8642"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四、被保險人</w:t>
      </w:r>
      <w:r w:rsidRPr="00B253C4">
        <w:rPr>
          <w:rFonts w:eastAsia="標楷體" w:hint="eastAsia"/>
          <w:bCs/>
        </w:rPr>
        <w:t>於保險期間內，</w:t>
      </w:r>
      <w:r w:rsidRPr="00B253C4">
        <w:rPr>
          <w:rFonts w:eastAsia="標楷體"/>
          <w:bCs/>
        </w:rPr>
        <w:t>因疾病或遭遇意外事故，致死亡、殘廢或受傷需要治療者</w:t>
      </w:r>
      <w:r w:rsidRPr="00B253C4">
        <w:rPr>
          <w:rFonts w:eastAsia="標楷體"/>
          <w:bCs/>
        </w:rPr>
        <w:t>(</w:t>
      </w:r>
      <w:r w:rsidRPr="00B253C4">
        <w:rPr>
          <w:rFonts w:eastAsia="標楷體"/>
          <w:bCs/>
        </w:rPr>
        <w:t>疾病治療不含門診</w:t>
      </w:r>
      <w:r w:rsidRPr="00B253C4">
        <w:rPr>
          <w:rFonts w:eastAsia="標楷體"/>
          <w:bCs/>
        </w:rPr>
        <w:t>)</w:t>
      </w:r>
      <w:r w:rsidRPr="00B253C4">
        <w:rPr>
          <w:rFonts w:eastAsia="標楷體"/>
          <w:bCs/>
        </w:rPr>
        <w:t>，本保險責任範圍</w:t>
      </w:r>
      <w:r w:rsidRPr="00B253C4">
        <w:rPr>
          <w:rFonts w:eastAsia="標楷體" w:hint="eastAsia"/>
          <w:bCs/>
        </w:rPr>
        <w:t>、保險</w:t>
      </w:r>
      <w:proofErr w:type="gramStart"/>
      <w:r w:rsidRPr="00B253C4">
        <w:rPr>
          <w:rFonts w:eastAsia="標楷體" w:hint="eastAsia"/>
          <w:bCs/>
        </w:rPr>
        <w:t>期間、</w:t>
      </w:r>
      <w:proofErr w:type="gramEnd"/>
      <w:r w:rsidRPr="00B253C4">
        <w:rPr>
          <w:rFonts w:eastAsia="標楷體" w:hint="eastAsia"/>
          <w:bCs/>
        </w:rPr>
        <w:t>承保範圍、保險金給付、保險金額、除外責任及其他項目，依與承保機構當年度簽訂之契約為準。</w:t>
      </w:r>
    </w:p>
    <w:p w14:paraId="75544A52" w14:textId="77777777" w:rsidR="008A3FD2" w:rsidRPr="00B253C4" w:rsidRDefault="008A3FD2" w:rsidP="008A3FD2">
      <w:pPr>
        <w:tabs>
          <w:tab w:val="num" w:pos="792"/>
        </w:tabs>
        <w:ind w:left="425" w:hangingChars="177" w:hanging="425"/>
        <w:jc w:val="both"/>
        <w:rPr>
          <w:rFonts w:eastAsia="標楷體"/>
          <w:bCs/>
        </w:rPr>
      </w:pPr>
      <w:r w:rsidRPr="00B253C4">
        <w:rPr>
          <w:rFonts w:eastAsia="標楷體"/>
          <w:bCs/>
        </w:rPr>
        <w:t>五、被保險人應繳之保險費，教育部補助每人每學年</w:t>
      </w:r>
      <w:proofErr w:type="gramStart"/>
      <w:r w:rsidRPr="00B253C4">
        <w:rPr>
          <w:rFonts w:eastAsia="標楷體"/>
          <w:bCs/>
        </w:rPr>
        <w:t>一</w:t>
      </w:r>
      <w:proofErr w:type="gramEnd"/>
      <w:r w:rsidRPr="00B253C4">
        <w:rPr>
          <w:rFonts w:eastAsia="標楷體"/>
          <w:bCs/>
        </w:rPr>
        <w:t>百元</w:t>
      </w:r>
      <w:r w:rsidRPr="00B253C4">
        <w:rPr>
          <w:rFonts w:eastAsia="標楷體"/>
          <w:bCs/>
        </w:rPr>
        <w:t>(</w:t>
      </w:r>
      <w:r w:rsidRPr="00B253C4">
        <w:rPr>
          <w:rFonts w:eastAsia="標楷體"/>
          <w:bCs/>
        </w:rPr>
        <w:t>分上、下學期，每學期五十元</w:t>
      </w:r>
      <w:r w:rsidRPr="00B253C4">
        <w:rPr>
          <w:rFonts w:eastAsia="標楷體"/>
          <w:bCs/>
        </w:rPr>
        <w:t>)</w:t>
      </w:r>
      <w:r w:rsidRPr="00B253C4">
        <w:rPr>
          <w:rFonts w:eastAsia="標楷體"/>
          <w:bCs/>
        </w:rPr>
        <w:t>，其餘由被保險人法定代理人或家長分上、下學期繳納，於每學期註冊時各繳納二分之一。但下列被保險人，經學校審核其有關證明文件，造具</w:t>
      </w:r>
      <w:proofErr w:type="gramStart"/>
      <w:r w:rsidRPr="00B253C4">
        <w:rPr>
          <w:rFonts w:eastAsia="標楷體"/>
          <w:bCs/>
        </w:rPr>
        <w:t>名冊送承保</w:t>
      </w:r>
      <w:proofErr w:type="gramEnd"/>
      <w:r w:rsidRPr="00B253C4">
        <w:rPr>
          <w:rFonts w:eastAsia="標楷體"/>
          <w:bCs/>
        </w:rPr>
        <w:t>機構彙計，並函報教育部可予以全額補助，唯每人最高補助三百十三元</w:t>
      </w:r>
      <w:r w:rsidRPr="00B253C4">
        <w:rPr>
          <w:rFonts w:eastAsia="標楷體"/>
          <w:bCs/>
        </w:rPr>
        <w:t>(</w:t>
      </w:r>
      <w:r w:rsidRPr="00B253C4">
        <w:rPr>
          <w:rFonts w:eastAsia="標楷體"/>
          <w:bCs/>
        </w:rPr>
        <w:t>分上、下學期；上學期一百五十六元，下學期一百五十七元</w:t>
      </w:r>
      <w:r w:rsidRPr="00B253C4">
        <w:rPr>
          <w:rFonts w:eastAsia="標楷體"/>
          <w:bCs/>
        </w:rPr>
        <w:t>)</w:t>
      </w:r>
      <w:r w:rsidRPr="00B253C4">
        <w:rPr>
          <w:rFonts w:eastAsia="標楷體"/>
          <w:bCs/>
        </w:rPr>
        <w:t>：</w:t>
      </w:r>
    </w:p>
    <w:p w14:paraId="3DB41C68" w14:textId="77777777" w:rsidR="008A3FD2" w:rsidRPr="00B253C4" w:rsidRDefault="008A3FD2" w:rsidP="008A3FD2">
      <w:pPr>
        <w:tabs>
          <w:tab w:val="num" w:pos="900"/>
        </w:tabs>
        <w:ind w:leftChars="200" w:left="948" w:hangingChars="195" w:hanging="46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bCs/>
        </w:rPr>
        <w:t>免繳學雜費之學生：</w:t>
      </w:r>
      <w:proofErr w:type="gramStart"/>
      <w:r w:rsidRPr="00B253C4">
        <w:rPr>
          <w:rFonts w:eastAsia="標楷體"/>
          <w:bCs/>
        </w:rPr>
        <w:t>係指低收入</w:t>
      </w:r>
      <w:proofErr w:type="gramEnd"/>
      <w:r w:rsidRPr="00B253C4">
        <w:rPr>
          <w:rFonts w:eastAsia="標楷體"/>
          <w:bCs/>
        </w:rPr>
        <w:t>戶持有戶籍所在地鄉、鎮、市、區公所證明者，含重度，極重度殘障學生及重度、極重度殘障人士之子女，惟不含公費生。</w:t>
      </w:r>
    </w:p>
    <w:p w14:paraId="41B29BEC"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原住民身份學生。</w:t>
      </w:r>
    </w:p>
    <w:p w14:paraId="7C1473EA" w14:textId="77777777" w:rsidR="008A3FD2" w:rsidRPr="00B253C4" w:rsidRDefault="008A3FD2" w:rsidP="008A3FD2">
      <w:pPr>
        <w:jc w:val="both"/>
        <w:rPr>
          <w:rFonts w:eastAsia="標楷體"/>
          <w:bCs/>
        </w:rPr>
      </w:pPr>
      <w:r w:rsidRPr="00B253C4">
        <w:rPr>
          <w:rFonts w:eastAsia="標楷體"/>
          <w:bCs/>
        </w:rPr>
        <w:t>六、保險費繳交</w:t>
      </w:r>
    </w:p>
    <w:p w14:paraId="37AFC747" w14:textId="77777777" w:rsidR="008A3FD2" w:rsidRPr="00B253C4" w:rsidRDefault="008A3FD2" w:rsidP="008A3FD2">
      <w:pPr>
        <w:tabs>
          <w:tab w:val="num" w:pos="900"/>
        </w:tabs>
        <w:ind w:leftChars="200" w:left="888" w:hangingChars="170" w:hanging="40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rPr>
        <w:t>本校應於每學期註冊時，在收取學生之代收費用收據增列「平安保險費」一項，併同學、雜費收取，延修生亦同，並於收取後將保險費彙總交付承保機構或其指定機構，由承保機構製發保險費收據，交由本校</w:t>
      </w:r>
      <w:proofErr w:type="gramStart"/>
      <w:r w:rsidRPr="00B253C4">
        <w:rPr>
          <w:rFonts w:eastAsia="標楷體"/>
        </w:rPr>
        <w:t>存執核</w:t>
      </w:r>
      <w:proofErr w:type="gramEnd"/>
      <w:r w:rsidRPr="00B253C4">
        <w:rPr>
          <w:rFonts w:eastAsia="標楷體"/>
        </w:rPr>
        <w:t>報。</w:t>
      </w:r>
    </w:p>
    <w:p w14:paraId="6D7CBE97" w14:textId="77777777" w:rsidR="008A3FD2" w:rsidRPr="00B253C4" w:rsidRDefault="008A3FD2" w:rsidP="008A3FD2">
      <w:pPr>
        <w:tabs>
          <w:tab w:val="num" w:pos="900"/>
        </w:tabs>
        <w:ind w:leftChars="200" w:left="888" w:hangingChars="170" w:hanging="40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選擇</w:t>
      </w:r>
      <w:proofErr w:type="gramStart"/>
      <w:r w:rsidRPr="00B253C4">
        <w:rPr>
          <w:rFonts w:eastAsia="標楷體"/>
          <w:bCs/>
        </w:rPr>
        <w:t>不</w:t>
      </w:r>
      <w:proofErr w:type="gramEnd"/>
      <w:r w:rsidRPr="00B253C4">
        <w:rPr>
          <w:rFonts w:eastAsia="標楷體"/>
        </w:rPr>
        <w:t>參加者，</w:t>
      </w:r>
      <w:r w:rsidRPr="00B253C4">
        <w:rPr>
          <w:rFonts w:eastAsia="標楷體"/>
          <w:bCs/>
        </w:rPr>
        <w:t>須填寫「學生團體保險放棄投保切結書」並由家長簽章；但已成年或未成年已結婚者，由當事人簽署切結書，學校將學生不參加本保險之事實以書面方式通知家屬。填</w:t>
      </w:r>
      <w:proofErr w:type="gramStart"/>
      <w:r w:rsidRPr="00B253C4">
        <w:rPr>
          <w:rFonts w:eastAsia="標楷體"/>
          <w:bCs/>
        </w:rPr>
        <w:t>具本切結</w:t>
      </w:r>
      <w:proofErr w:type="gramEnd"/>
      <w:r w:rsidRPr="00B253C4">
        <w:rPr>
          <w:rFonts w:eastAsia="標楷體"/>
          <w:bCs/>
        </w:rPr>
        <w:t>書除教育部不予補助部份投保金額外，亦喪失保險理賠之資格。</w:t>
      </w:r>
    </w:p>
    <w:p w14:paraId="0EF040B9" w14:textId="77777777" w:rsidR="008A3FD2" w:rsidRPr="00B253C4" w:rsidRDefault="008A3FD2" w:rsidP="008A3FD2">
      <w:pPr>
        <w:jc w:val="both"/>
        <w:rPr>
          <w:rFonts w:eastAsia="標楷體"/>
          <w:bCs/>
        </w:rPr>
      </w:pPr>
      <w:r w:rsidRPr="00B253C4">
        <w:rPr>
          <w:rFonts w:eastAsia="標楷體"/>
          <w:bCs/>
        </w:rPr>
        <w:t>七、辦理退保原則</w:t>
      </w:r>
    </w:p>
    <w:p w14:paraId="31EFBB98" w14:textId="77777777" w:rsidR="008A3FD2" w:rsidRPr="00B253C4" w:rsidRDefault="008A3FD2" w:rsidP="008A3FD2">
      <w:pPr>
        <w:jc w:val="both"/>
        <w:rPr>
          <w:rFonts w:eastAsia="標楷體"/>
          <w:bCs/>
        </w:rPr>
      </w:pPr>
      <w:r w:rsidRPr="00B253C4">
        <w:rPr>
          <w:rFonts w:eastAsia="標楷體"/>
          <w:bCs/>
        </w:rPr>
        <w:t xml:space="preserve">    (</w:t>
      </w:r>
      <w:proofErr w:type="gramStart"/>
      <w:r w:rsidRPr="00B253C4">
        <w:rPr>
          <w:rFonts w:eastAsia="標楷體"/>
          <w:bCs/>
        </w:rPr>
        <w:t>一</w:t>
      </w:r>
      <w:proofErr w:type="gramEnd"/>
      <w:r w:rsidRPr="00B253C4">
        <w:rPr>
          <w:rFonts w:eastAsia="標楷體"/>
          <w:bCs/>
        </w:rPr>
        <w:t>)</w:t>
      </w:r>
      <w:r w:rsidRPr="00B253C4">
        <w:rPr>
          <w:rFonts w:eastAsia="標楷體"/>
          <w:bCs/>
        </w:rPr>
        <w:t>休學生處理原則</w:t>
      </w:r>
    </w:p>
    <w:p w14:paraId="54FC8D82" w14:textId="77777777" w:rsidR="008A3FD2" w:rsidRPr="00B253C4" w:rsidRDefault="008A3FD2" w:rsidP="008A3FD2">
      <w:pPr>
        <w:ind w:leftChars="353" w:left="848" w:hanging="1"/>
        <w:jc w:val="both"/>
        <w:rPr>
          <w:rFonts w:eastAsia="標楷體"/>
          <w:bCs/>
        </w:rPr>
      </w:pPr>
      <w:r w:rsidRPr="00B253C4">
        <w:rPr>
          <w:rFonts w:eastAsia="標楷體"/>
        </w:rPr>
        <w:t>有學籍學生休學時，當學期註冊後辦理者將不予退還保險費，保險契約繼續有效，其保險責任至該學期終止之日為止。續休學者得於每學期開學後四</w:t>
      </w:r>
      <w:proofErr w:type="gramStart"/>
      <w:r w:rsidRPr="00B253C4">
        <w:rPr>
          <w:rFonts w:eastAsia="標楷體"/>
        </w:rPr>
        <w:t>週</w:t>
      </w:r>
      <w:proofErr w:type="gramEnd"/>
      <w:r w:rsidRPr="00B253C4">
        <w:rPr>
          <w:rFonts w:eastAsia="標楷體"/>
        </w:rPr>
        <w:t>內繼</w:t>
      </w:r>
      <w:r w:rsidRPr="00B253C4">
        <w:rPr>
          <w:rFonts w:eastAsia="標楷體"/>
        </w:rPr>
        <w:lastRenderedPageBreak/>
        <w:t>續交付保險費參加保險，並由要保人將休學學生姓名、學號等資料通知承保機構備查。未依規定於期限內辦理者，一律視為放棄加保，未投保期間如因疾病或意外事故，導致身故、殘廢或接受醫療時，皆不得向學校或保險公司申請理賠。喪失學籍時，要保人應通知承保機構。</w:t>
      </w:r>
    </w:p>
    <w:p w14:paraId="77CDA584" w14:textId="77777777" w:rsidR="008A3FD2" w:rsidRPr="00B253C4" w:rsidRDefault="008A3FD2" w:rsidP="008A3FD2">
      <w:pPr>
        <w:ind w:firstLineChars="177" w:firstLine="425"/>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退學生處理原則</w:t>
      </w:r>
    </w:p>
    <w:p w14:paraId="2753AB5F" w14:textId="77777777" w:rsidR="008A3FD2" w:rsidRPr="00B253C4" w:rsidRDefault="008A3FD2" w:rsidP="008A3FD2">
      <w:pPr>
        <w:tabs>
          <w:tab w:val="left" w:pos="1560"/>
        </w:tabs>
        <w:ind w:firstLineChars="354" w:firstLine="850"/>
        <w:jc w:val="both"/>
        <w:rPr>
          <w:rFonts w:eastAsia="標楷體"/>
          <w:bCs/>
        </w:rPr>
      </w:pPr>
      <w:r w:rsidRPr="00B253C4">
        <w:rPr>
          <w:rFonts w:eastAsia="標楷體"/>
          <w:bCs/>
        </w:rPr>
        <w:t>1.</w:t>
      </w:r>
      <w:r w:rsidRPr="00B253C4">
        <w:rPr>
          <w:rFonts w:eastAsia="標楷體"/>
          <w:bCs/>
        </w:rPr>
        <w:t>註冊前退學者，不須繳交學生團體保險費用。</w:t>
      </w:r>
    </w:p>
    <w:p w14:paraId="4FE21D13" w14:textId="77777777" w:rsidR="008A3FD2" w:rsidRPr="00B253C4" w:rsidRDefault="008A3FD2" w:rsidP="008A3FD2">
      <w:pPr>
        <w:tabs>
          <w:tab w:val="left" w:pos="1560"/>
        </w:tabs>
        <w:ind w:leftChars="355" w:left="991" w:hangingChars="58" w:hanging="139"/>
        <w:jc w:val="both"/>
        <w:rPr>
          <w:rFonts w:eastAsia="標楷體"/>
          <w:bCs/>
          <w:strike/>
        </w:rPr>
      </w:pPr>
      <w:r w:rsidRPr="00B253C4">
        <w:rPr>
          <w:rFonts w:eastAsia="標楷體"/>
          <w:bCs/>
        </w:rPr>
        <w:t>2.</w:t>
      </w:r>
      <w:r w:rsidRPr="00B253C4">
        <w:rPr>
          <w:rFonts w:eastAsia="標楷體"/>
        </w:rPr>
        <w:t>已參加本保險的學生中途退學喪失學籍者，</w:t>
      </w:r>
      <w:r w:rsidRPr="00B253C4">
        <w:rPr>
          <w:rFonts w:eastAsia="標楷體"/>
          <w:bCs/>
        </w:rPr>
        <w:t>保險有效日至喪失學籍的月終之日午夜十二時為止，保險公司依保險所剩餘額之月數退還未滿期之保費。</w:t>
      </w:r>
    </w:p>
    <w:p w14:paraId="30823945" w14:textId="77777777" w:rsidR="008A3FD2" w:rsidRPr="00B253C4" w:rsidRDefault="008A3FD2" w:rsidP="008A3FD2">
      <w:pPr>
        <w:tabs>
          <w:tab w:val="num" w:pos="792"/>
        </w:tabs>
        <w:ind w:left="480" w:hangingChars="200" w:hanging="480"/>
        <w:jc w:val="both"/>
        <w:rPr>
          <w:rFonts w:eastAsia="標楷體"/>
          <w:bCs/>
        </w:rPr>
      </w:pPr>
      <w:r w:rsidRPr="00B253C4">
        <w:rPr>
          <w:rFonts w:eastAsia="標楷體"/>
          <w:bCs/>
        </w:rPr>
        <w:t>八、被保險人具有下列情事之一，致死亡、殘廢、傷害或疾病者，承保機構不負給付保險金之責任：</w:t>
      </w:r>
    </w:p>
    <w:p w14:paraId="0EDBDDF7"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proofErr w:type="gramStart"/>
      <w:r w:rsidRPr="00B253C4">
        <w:rPr>
          <w:rFonts w:eastAsia="標楷體"/>
          <w:bCs/>
        </w:rPr>
        <w:t>一</w:t>
      </w:r>
      <w:proofErr w:type="gramEnd"/>
      <w:r w:rsidRPr="00B253C4">
        <w:rPr>
          <w:rFonts w:eastAsia="標楷體"/>
          <w:bCs/>
        </w:rPr>
        <w:t>)</w:t>
      </w:r>
      <w:r w:rsidRPr="00B253C4">
        <w:rPr>
          <w:rFonts w:eastAsia="標楷體"/>
          <w:bCs/>
        </w:rPr>
        <w:t>被保險人之故意自殺行為。</w:t>
      </w:r>
    </w:p>
    <w:p w14:paraId="23DF14AA" w14:textId="77777777" w:rsidR="008A3FD2" w:rsidRPr="00B253C4" w:rsidRDefault="008A3FD2" w:rsidP="008A3FD2">
      <w:pPr>
        <w:tabs>
          <w:tab w:val="num" w:pos="792"/>
          <w:tab w:val="num" w:pos="900"/>
        </w:tabs>
        <w:ind w:leftChars="200" w:left="758" w:hangingChars="116" w:hanging="278"/>
        <w:jc w:val="both"/>
        <w:rPr>
          <w:rFonts w:eastAsia="標楷體"/>
          <w:bCs/>
        </w:rPr>
      </w:pPr>
      <w:r w:rsidRPr="00B253C4">
        <w:rPr>
          <w:rFonts w:eastAsia="標楷體"/>
          <w:bCs/>
        </w:rPr>
        <w:t>(</w:t>
      </w:r>
      <w:r w:rsidRPr="00B253C4">
        <w:rPr>
          <w:rFonts w:eastAsia="標楷體"/>
          <w:bCs/>
        </w:rPr>
        <w:t>二</w:t>
      </w:r>
      <w:r w:rsidRPr="00B253C4">
        <w:rPr>
          <w:rFonts w:eastAsia="標楷體"/>
          <w:bCs/>
        </w:rPr>
        <w:t>)</w:t>
      </w:r>
      <w:r w:rsidRPr="00B253C4">
        <w:rPr>
          <w:rFonts w:eastAsia="標楷體"/>
          <w:bCs/>
        </w:rPr>
        <w:t>被保險人之犯罪行為。</w:t>
      </w:r>
    </w:p>
    <w:p w14:paraId="40287F9F" w14:textId="77777777" w:rsidR="008A3FD2" w:rsidRPr="00B253C4" w:rsidRDefault="008A3FD2" w:rsidP="008A3FD2">
      <w:pPr>
        <w:tabs>
          <w:tab w:val="num" w:pos="792"/>
          <w:tab w:val="num" w:pos="900"/>
        </w:tabs>
        <w:ind w:leftChars="200" w:left="888" w:hangingChars="170" w:hanging="408"/>
        <w:jc w:val="both"/>
        <w:rPr>
          <w:rFonts w:eastAsia="標楷體"/>
          <w:bCs/>
        </w:rPr>
      </w:pPr>
      <w:r w:rsidRPr="00B253C4">
        <w:rPr>
          <w:rFonts w:eastAsia="標楷體"/>
          <w:bCs/>
        </w:rPr>
        <w:t>(</w:t>
      </w:r>
      <w:r w:rsidRPr="00B253C4">
        <w:rPr>
          <w:rFonts w:eastAsia="標楷體"/>
          <w:bCs/>
        </w:rPr>
        <w:t>三</w:t>
      </w:r>
      <w:r w:rsidRPr="00B253C4">
        <w:rPr>
          <w:rFonts w:eastAsia="標楷體"/>
          <w:bCs/>
        </w:rPr>
        <w:t>)</w:t>
      </w:r>
      <w:r w:rsidRPr="00B253C4">
        <w:rPr>
          <w:rFonts w:eastAsia="標楷體"/>
          <w:bCs/>
        </w:rPr>
        <w:t>被保險人之非因保險事故所施行之外科手術、整形手術或天生畸形整復。但因遭受意外傷害事故所致之必要外科整形，不在此限。</w:t>
      </w:r>
    </w:p>
    <w:p w14:paraId="6CB4C3A3" w14:textId="77777777" w:rsidR="008A3FD2" w:rsidRPr="009C48C9" w:rsidRDefault="008A3FD2" w:rsidP="008A3FD2">
      <w:pPr>
        <w:tabs>
          <w:tab w:val="num" w:pos="792"/>
          <w:tab w:val="num" w:pos="900"/>
        </w:tabs>
        <w:ind w:leftChars="200" w:left="974" w:hangingChars="206" w:hanging="494"/>
        <w:jc w:val="both"/>
        <w:rPr>
          <w:rFonts w:eastAsia="標楷體"/>
          <w:bCs/>
        </w:rPr>
      </w:pPr>
      <w:r w:rsidRPr="00B253C4">
        <w:rPr>
          <w:rFonts w:eastAsia="標楷體"/>
          <w:bCs/>
        </w:rPr>
        <w:t>(</w:t>
      </w:r>
      <w:r w:rsidRPr="00B253C4">
        <w:rPr>
          <w:rFonts w:eastAsia="標楷體"/>
          <w:bCs/>
        </w:rPr>
        <w:t>四</w:t>
      </w:r>
      <w:r w:rsidRPr="00B253C4">
        <w:rPr>
          <w:rFonts w:eastAsia="標楷體"/>
          <w:bCs/>
        </w:rPr>
        <w:t>)</w:t>
      </w:r>
      <w:r w:rsidRPr="00B253C4">
        <w:rPr>
          <w:rFonts w:eastAsia="標楷體"/>
          <w:bCs/>
        </w:rPr>
        <w:t>戰爭</w:t>
      </w:r>
      <w:r w:rsidRPr="00B253C4">
        <w:rPr>
          <w:rFonts w:eastAsia="標楷體"/>
          <w:bCs/>
        </w:rPr>
        <w:t>(</w:t>
      </w:r>
      <w:r w:rsidRPr="00B253C4">
        <w:rPr>
          <w:rFonts w:eastAsia="標楷體"/>
          <w:bCs/>
        </w:rPr>
        <w:t>不論宣戰與否</w:t>
      </w:r>
      <w:r w:rsidRPr="00B253C4">
        <w:rPr>
          <w:rFonts w:eastAsia="標楷體"/>
          <w:bCs/>
        </w:rPr>
        <w:t>)</w:t>
      </w:r>
      <w:r w:rsidRPr="00B253C4">
        <w:rPr>
          <w:rFonts w:eastAsia="標楷體"/>
          <w:bCs/>
        </w:rPr>
        <w:t>、內亂及其他類似之武裝叛變</w:t>
      </w:r>
      <w:r w:rsidRPr="009C48C9">
        <w:rPr>
          <w:rFonts w:eastAsia="標楷體"/>
          <w:bCs/>
        </w:rPr>
        <w:t>。</w:t>
      </w:r>
    </w:p>
    <w:p w14:paraId="6DC22BFD" w14:textId="77777777" w:rsidR="008A3FD2" w:rsidRPr="009C48C9" w:rsidRDefault="008A3FD2" w:rsidP="008A3FD2">
      <w:pPr>
        <w:tabs>
          <w:tab w:val="num" w:pos="792"/>
          <w:tab w:val="num" w:pos="900"/>
        </w:tabs>
        <w:ind w:leftChars="200" w:left="758" w:hangingChars="116" w:hanging="278"/>
        <w:jc w:val="both"/>
        <w:rPr>
          <w:rFonts w:eastAsia="標楷體"/>
          <w:bCs/>
        </w:rPr>
      </w:pPr>
      <w:r w:rsidRPr="009C48C9">
        <w:rPr>
          <w:rFonts w:eastAsia="標楷體"/>
          <w:bCs/>
        </w:rPr>
        <w:t>(</w:t>
      </w:r>
      <w:r w:rsidRPr="009C48C9">
        <w:rPr>
          <w:rFonts w:eastAsia="標楷體"/>
          <w:bCs/>
        </w:rPr>
        <w:t>五</w:t>
      </w:r>
      <w:r w:rsidRPr="009C48C9">
        <w:rPr>
          <w:rFonts w:eastAsia="標楷體"/>
          <w:bCs/>
        </w:rPr>
        <w:t>)</w:t>
      </w:r>
      <w:r w:rsidRPr="009C48C9">
        <w:rPr>
          <w:rFonts w:eastAsia="標楷體"/>
          <w:bCs/>
        </w:rPr>
        <w:t>被保險人或受益人之故意行為。</w:t>
      </w:r>
      <w:r w:rsidRPr="009C48C9">
        <w:rPr>
          <w:rFonts w:eastAsia="標楷體"/>
          <w:bCs/>
        </w:rPr>
        <w:t xml:space="preserve"> </w:t>
      </w:r>
    </w:p>
    <w:p w14:paraId="4D1E78C7" w14:textId="77777777" w:rsidR="008A3FD2" w:rsidRPr="009C48C9" w:rsidRDefault="008A3FD2" w:rsidP="008A3FD2">
      <w:pPr>
        <w:tabs>
          <w:tab w:val="num" w:pos="792"/>
        </w:tabs>
        <w:ind w:left="480" w:hangingChars="200" w:hanging="480"/>
        <w:jc w:val="both"/>
        <w:rPr>
          <w:rFonts w:eastAsia="標楷體"/>
          <w:bCs/>
        </w:rPr>
      </w:pPr>
      <w:r w:rsidRPr="009C48C9">
        <w:rPr>
          <w:rFonts w:eastAsia="標楷體"/>
          <w:bCs/>
        </w:rPr>
        <w:t>九、辦理保險理賠時需攜帶：醫院診斷書、收據、存摺影印本等文件至體育衛生保健組填寫學生團體保險金理賠申請書。經審核資料完整後，送保險公司申請理賠。</w:t>
      </w:r>
    </w:p>
    <w:p w14:paraId="250C4B7A" w14:textId="77777777" w:rsidR="008A3FD2" w:rsidRPr="009C48C9" w:rsidRDefault="008A3FD2" w:rsidP="008A3FD2">
      <w:pPr>
        <w:tabs>
          <w:tab w:val="num" w:pos="792"/>
        </w:tabs>
        <w:ind w:left="480" w:hangingChars="200" w:hanging="480"/>
        <w:jc w:val="both"/>
        <w:rPr>
          <w:rFonts w:eastAsia="標楷體"/>
          <w:bCs/>
        </w:rPr>
      </w:pPr>
      <w:r w:rsidRPr="009C48C9">
        <w:rPr>
          <w:rFonts w:eastAsia="標楷體"/>
          <w:bCs/>
        </w:rPr>
        <w:t>十、理賠申請由保險公司受理後，保險公司審核符合理賠標準；其理賠金部分由保險公司直接匯入被保險人提供之帳戶。</w:t>
      </w:r>
    </w:p>
    <w:p w14:paraId="5C822CB9" w14:textId="398E605B" w:rsidR="008A3FD2" w:rsidRDefault="008A3FD2" w:rsidP="008A3FD2">
      <w:pPr>
        <w:rPr>
          <w:rFonts w:ascii="Times New Roman" w:eastAsia="標楷體" w:hAnsi="Times New Roman" w:cs="Times New Roman"/>
          <w:b/>
          <w:color w:val="0000FF"/>
          <w:spacing w:val="1"/>
          <w:kern w:val="0"/>
        </w:rPr>
      </w:pPr>
      <w:r w:rsidRPr="009C48C9">
        <w:rPr>
          <w:rFonts w:eastAsia="標楷體"/>
          <w:bCs/>
        </w:rPr>
        <w:t>十一、</w:t>
      </w:r>
      <w:r w:rsidRPr="009C48C9">
        <w:rPr>
          <w:rFonts w:eastAsia="標楷體"/>
        </w:rPr>
        <w:t>本規定經</w:t>
      </w:r>
      <w:r w:rsidRPr="009C48C9">
        <w:rPr>
          <w:rFonts w:eastAsia="標楷體"/>
          <w:bCs/>
        </w:rPr>
        <w:t>行政</w:t>
      </w:r>
      <w:r w:rsidRPr="009C48C9">
        <w:rPr>
          <w:rFonts w:eastAsia="標楷體"/>
        </w:rPr>
        <w:t>會議審核通過，陳請校長核定後發布實施，</w:t>
      </w:r>
      <w:r w:rsidRPr="009C48C9">
        <w:rPr>
          <w:rFonts w:eastAsia="標楷體"/>
          <w:color w:val="000000"/>
        </w:rPr>
        <w:t>修正時亦同。</w:t>
      </w:r>
    </w:p>
    <w:sectPr w:rsidR="008A3FD2" w:rsidSect="005A3E4C">
      <w:pgSz w:w="11906" w:h="16838"/>
      <w:pgMar w:top="851" w:right="1133"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35468" w14:textId="77777777" w:rsidR="00230CC2" w:rsidRDefault="00230CC2" w:rsidP="00067445">
      <w:r>
        <w:separator/>
      </w:r>
    </w:p>
  </w:endnote>
  <w:endnote w:type="continuationSeparator" w:id="0">
    <w:p w14:paraId="1D5A4FD1" w14:textId="77777777" w:rsidR="00230CC2" w:rsidRDefault="00230CC2" w:rsidP="0006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altName w:val="Adobe 繁黑體 Std B"/>
    <w:panose1 w:val="020B0604020202020204"/>
    <w:charset w:val="88"/>
    <w:family w:val="swiss"/>
    <w:pitch w:val="variable"/>
    <w:sig w:usb0="F7FFAFFF" w:usb1="E9DFFFFF" w:usb2="0000003F" w:usb3="00000000" w:csb0="003F01FF" w:csb1="00000000"/>
  </w:font>
  <w:font w:name="DF Kai Shu">
    <w:altName w:val="全字庫正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中圓體">
    <w:panose1 w:val="020F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F38E" w14:textId="77777777" w:rsidR="00230CC2" w:rsidRDefault="00230CC2" w:rsidP="00067445">
      <w:r>
        <w:separator/>
      </w:r>
    </w:p>
  </w:footnote>
  <w:footnote w:type="continuationSeparator" w:id="0">
    <w:p w14:paraId="7AFF7F4D" w14:textId="77777777" w:rsidR="00230CC2" w:rsidRDefault="00230CC2" w:rsidP="0006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65AF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51023"/>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5692D8D"/>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E0A441E"/>
    <w:multiLevelType w:val="hybridMultilevel"/>
    <w:tmpl w:val="1CC87036"/>
    <w:lvl w:ilvl="0" w:tplc="6BB685D2">
      <w:start w:val="1"/>
      <w:numFmt w:val="taiwaneseCountingThousand"/>
      <w:lvlText w:val="%1、"/>
      <w:lvlJc w:val="left"/>
      <w:pPr>
        <w:ind w:left="1330" w:hanging="480"/>
      </w:pPr>
      <w:rPr>
        <w:rFonts w:hint="eastAsia"/>
        <w:u w:val="singl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E2A0329"/>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5" w15:restartNumberingAfterBreak="0">
    <w:nsid w:val="0F490331"/>
    <w:multiLevelType w:val="hybridMultilevel"/>
    <w:tmpl w:val="75FCC8E4"/>
    <w:lvl w:ilvl="0" w:tplc="6CA8F774">
      <w:start w:val="1"/>
      <w:numFmt w:val="taiwaneseCountingThousand"/>
      <w:lvlText w:val="%1、"/>
      <w:lvlJc w:val="left"/>
      <w:pPr>
        <w:ind w:left="480" w:hanging="480"/>
      </w:pPr>
      <w:rPr>
        <w:rFonts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55492"/>
    <w:multiLevelType w:val="hybridMultilevel"/>
    <w:tmpl w:val="564C136C"/>
    <w:lvl w:ilvl="0" w:tplc="C3BC987C">
      <w:start w:val="3"/>
      <w:numFmt w:val="taiwaneseCountingThousand"/>
      <w:lvlText w:val="第%1條"/>
      <w:lvlJc w:val="left"/>
      <w:pPr>
        <w:ind w:left="119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E1932"/>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18372D97"/>
    <w:multiLevelType w:val="hybridMultilevel"/>
    <w:tmpl w:val="84C87B26"/>
    <w:lvl w:ilvl="0" w:tplc="6050735C">
      <w:start w:val="1"/>
      <w:numFmt w:val="taiwaneseCountingThousand"/>
      <w:lvlText w:val="%1、"/>
      <w:lvlJc w:val="left"/>
      <w:pPr>
        <w:tabs>
          <w:tab w:val="num" w:pos="851"/>
        </w:tabs>
        <w:ind w:left="1531" w:hanging="680"/>
      </w:pPr>
      <w:rPr>
        <w:rFonts w:ascii="Times New Roman" w:hAnsi="Times New Roman" w:cs="Times New Roman"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7F06668">
      <w:start w:val="1"/>
      <w:numFmt w:val="decimal"/>
      <w:pStyle w:val="a0"/>
      <w:lvlText w:val="%2."/>
      <w:lvlJc w:val="left"/>
      <w:pPr>
        <w:tabs>
          <w:tab w:val="num" w:pos="482"/>
        </w:tabs>
        <w:ind w:left="1985" w:hanging="397"/>
      </w:pPr>
      <w:rPr>
        <w:rFonts w:ascii="Times New Roman" w:eastAsia="標楷體" w:hAnsi="Times New Roman" w:cs="Times New Roman" w:hint="default"/>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C827EA0">
      <w:start w:val="1"/>
      <w:numFmt w:val="decimal"/>
      <w:lvlText w:val="%3."/>
      <w:lvlJc w:val="left"/>
      <w:pPr>
        <w:tabs>
          <w:tab w:val="num" w:pos="482"/>
        </w:tabs>
        <w:ind w:left="1985" w:hanging="397"/>
      </w:pPr>
      <w:rPr>
        <w:rFonts w:ascii="標楷體" w:eastAsia="標楷體" w:hAnsi="標楷體" w:cs="Times New Roman"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EBA70B4">
      <w:start w:val="1"/>
      <w:numFmt w:val="taiwaneseCountingThousand"/>
      <w:lvlText w:val="（%4）"/>
      <w:lvlJc w:val="left"/>
      <w:pPr>
        <w:tabs>
          <w:tab w:val="num" w:pos="-2582"/>
        </w:tabs>
        <w:ind w:left="2234" w:hanging="794"/>
      </w:pPr>
      <w:rPr>
        <w:rFonts w:ascii="標楷體" w:eastAsia="標楷體" w:hAnsi="標楷體" w:hint="eastAsia"/>
        <w:b w:val="0"/>
        <w:bCs w:val="0"/>
        <w:i w:val="0"/>
        <w:iCs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B968F0"/>
    <w:multiLevelType w:val="hybridMultilevel"/>
    <w:tmpl w:val="1918F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223B77"/>
    <w:multiLevelType w:val="hybridMultilevel"/>
    <w:tmpl w:val="864C866E"/>
    <w:lvl w:ilvl="0" w:tplc="A8EE3028">
      <w:start w:val="1"/>
      <w:numFmt w:val="taiwaneseCountingThousand"/>
      <w:lvlText w:val="（%1）"/>
      <w:lvlJc w:val="left"/>
      <w:pPr>
        <w:ind w:left="1615"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1" w15:restartNumberingAfterBreak="0">
    <w:nsid w:val="212A0621"/>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22EC7668"/>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3" w15:restartNumberingAfterBreak="0">
    <w:nsid w:val="252A7498"/>
    <w:multiLevelType w:val="hybridMultilevel"/>
    <w:tmpl w:val="69E2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7E025E"/>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5" w15:restartNumberingAfterBreak="0">
    <w:nsid w:val="2C420CE4"/>
    <w:multiLevelType w:val="hybridMultilevel"/>
    <w:tmpl w:val="8FA8C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FE7E20"/>
    <w:multiLevelType w:val="hybridMultilevel"/>
    <w:tmpl w:val="CC94C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33743A"/>
    <w:multiLevelType w:val="hybridMultilevel"/>
    <w:tmpl w:val="308C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D17C65"/>
    <w:multiLevelType w:val="hybridMultilevel"/>
    <w:tmpl w:val="E3E800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81298B"/>
    <w:multiLevelType w:val="hybridMultilevel"/>
    <w:tmpl w:val="26223742"/>
    <w:lvl w:ilvl="0" w:tplc="359C10A0">
      <w:start w:val="5"/>
      <w:numFmt w:val="taiwaneseCountingThousand"/>
      <w:lvlText w:val="%1、"/>
      <w:lvlJc w:val="left"/>
      <w:pPr>
        <w:ind w:left="480"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2217AB"/>
    <w:multiLevelType w:val="hybridMultilevel"/>
    <w:tmpl w:val="72BAA7B0"/>
    <w:lvl w:ilvl="0" w:tplc="E1F4CEA0">
      <w:start w:val="6"/>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622F06"/>
    <w:multiLevelType w:val="hybridMultilevel"/>
    <w:tmpl w:val="C0FC0778"/>
    <w:lvl w:ilvl="0" w:tplc="58D6A36A">
      <w:start w:val="1"/>
      <w:numFmt w:val="taiwaneseCountingThousand"/>
      <w:lvlText w:val="（%1）"/>
      <w:lvlJc w:val="left"/>
      <w:pPr>
        <w:ind w:left="2607"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15C22A1"/>
    <w:multiLevelType w:val="hybridMultilevel"/>
    <w:tmpl w:val="469AFAD0"/>
    <w:lvl w:ilvl="0" w:tplc="45DEC1E8">
      <w:start w:val="6"/>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8059A5"/>
    <w:multiLevelType w:val="hybridMultilevel"/>
    <w:tmpl w:val="C0FC0778"/>
    <w:lvl w:ilvl="0" w:tplc="58D6A36A">
      <w:start w:val="1"/>
      <w:numFmt w:val="taiwaneseCountingThousand"/>
      <w:lvlText w:val="（%1）"/>
      <w:lvlJc w:val="left"/>
      <w:pPr>
        <w:ind w:left="2040"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4" w15:restartNumberingAfterBreak="0">
    <w:nsid w:val="450C2B35"/>
    <w:multiLevelType w:val="hybridMultilevel"/>
    <w:tmpl w:val="82BA8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5F2FF4"/>
    <w:multiLevelType w:val="hybridMultilevel"/>
    <w:tmpl w:val="E64C7640"/>
    <w:lvl w:ilvl="0" w:tplc="53CE7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F207F1"/>
    <w:multiLevelType w:val="hybridMultilevel"/>
    <w:tmpl w:val="91D4F56A"/>
    <w:lvl w:ilvl="0" w:tplc="763094C0">
      <w:start w:val="1"/>
      <w:numFmt w:val="taiwaneseCountingThousand"/>
      <w:lvlText w:val="（%1）"/>
      <w:lvlJc w:val="left"/>
      <w:pPr>
        <w:ind w:left="2376" w:hanging="480"/>
      </w:pPr>
      <w:rPr>
        <w:rFonts w:hint="eastAsia"/>
        <w:sz w:val="24"/>
        <w:lang w:val="en-US"/>
      </w:rPr>
    </w:lvl>
    <w:lvl w:ilvl="1" w:tplc="D75EF3F6">
      <w:start w:val="1"/>
      <w:numFmt w:val="taiwaneseCountingThousand"/>
      <w:lvlText w:val="(%2)"/>
      <w:lvlJc w:val="left"/>
      <w:pPr>
        <w:ind w:left="2856" w:hanging="480"/>
      </w:pPr>
      <w:rPr>
        <w:rFonts w:hint="eastAsia"/>
      </w:rPr>
    </w:lvl>
    <w:lvl w:ilvl="2" w:tplc="0409001B" w:tentative="1">
      <w:start w:val="1"/>
      <w:numFmt w:val="lowerRoman"/>
      <w:lvlText w:val="%3."/>
      <w:lvlJc w:val="right"/>
      <w:pPr>
        <w:ind w:left="3336" w:hanging="480"/>
      </w:pPr>
    </w:lvl>
    <w:lvl w:ilvl="3" w:tplc="0409000F" w:tentative="1">
      <w:start w:val="1"/>
      <w:numFmt w:val="decimal"/>
      <w:lvlText w:val="%4."/>
      <w:lvlJc w:val="left"/>
      <w:pPr>
        <w:ind w:left="3816" w:hanging="480"/>
      </w:pPr>
    </w:lvl>
    <w:lvl w:ilvl="4" w:tplc="04090019" w:tentative="1">
      <w:start w:val="1"/>
      <w:numFmt w:val="ideographTraditional"/>
      <w:lvlText w:val="%5、"/>
      <w:lvlJc w:val="left"/>
      <w:pPr>
        <w:ind w:left="4296" w:hanging="480"/>
      </w:pPr>
    </w:lvl>
    <w:lvl w:ilvl="5" w:tplc="0409001B" w:tentative="1">
      <w:start w:val="1"/>
      <w:numFmt w:val="lowerRoman"/>
      <w:lvlText w:val="%6."/>
      <w:lvlJc w:val="right"/>
      <w:pPr>
        <w:ind w:left="4776" w:hanging="480"/>
      </w:pPr>
    </w:lvl>
    <w:lvl w:ilvl="6" w:tplc="0409000F" w:tentative="1">
      <w:start w:val="1"/>
      <w:numFmt w:val="decimal"/>
      <w:lvlText w:val="%7."/>
      <w:lvlJc w:val="left"/>
      <w:pPr>
        <w:ind w:left="5256" w:hanging="480"/>
      </w:pPr>
    </w:lvl>
    <w:lvl w:ilvl="7" w:tplc="04090019" w:tentative="1">
      <w:start w:val="1"/>
      <w:numFmt w:val="ideographTraditional"/>
      <w:lvlText w:val="%8、"/>
      <w:lvlJc w:val="left"/>
      <w:pPr>
        <w:ind w:left="5736" w:hanging="480"/>
      </w:pPr>
    </w:lvl>
    <w:lvl w:ilvl="8" w:tplc="0409001B" w:tentative="1">
      <w:start w:val="1"/>
      <w:numFmt w:val="lowerRoman"/>
      <w:lvlText w:val="%9."/>
      <w:lvlJc w:val="right"/>
      <w:pPr>
        <w:ind w:left="6216" w:hanging="480"/>
      </w:pPr>
    </w:lvl>
  </w:abstractNum>
  <w:abstractNum w:abstractNumId="27" w15:restartNumberingAfterBreak="0">
    <w:nsid w:val="52776940"/>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538D0F7F"/>
    <w:multiLevelType w:val="hybridMultilevel"/>
    <w:tmpl w:val="BF8E5BB4"/>
    <w:lvl w:ilvl="0" w:tplc="99A031D0">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9" w15:restartNumberingAfterBreak="0">
    <w:nsid w:val="539A79A1"/>
    <w:multiLevelType w:val="hybridMultilevel"/>
    <w:tmpl w:val="F4DE6974"/>
    <w:lvl w:ilvl="0" w:tplc="2B54BFF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53BA4BFA"/>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1" w15:restartNumberingAfterBreak="0">
    <w:nsid w:val="54161F71"/>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2" w15:restartNumberingAfterBreak="0">
    <w:nsid w:val="5533516B"/>
    <w:multiLevelType w:val="hybridMultilevel"/>
    <w:tmpl w:val="9F3AF190"/>
    <w:lvl w:ilvl="0" w:tplc="EC82F2B4">
      <w:start w:val="3"/>
      <w:numFmt w:val="taiwaneseCountingThousand"/>
      <w:lvlText w:val="第%1條"/>
      <w:lvlJc w:val="left"/>
      <w:pPr>
        <w:ind w:left="119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561D45"/>
    <w:multiLevelType w:val="hybridMultilevel"/>
    <w:tmpl w:val="3D3453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D45647"/>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5" w15:restartNumberingAfterBreak="0">
    <w:nsid w:val="5A77469A"/>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B656B54"/>
    <w:multiLevelType w:val="hybridMultilevel"/>
    <w:tmpl w:val="DCAEC1A8"/>
    <w:lvl w:ilvl="0" w:tplc="C6C62F7A">
      <w:start w:val="1"/>
      <w:numFmt w:val="taiwaneseCountingThousand"/>
      <w:lvlText w:val="（%1）"/>
      <w:lvlJc w:val="left"/>
      <w:pPr>
        <w:ind w:left="1898"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7" w15:restartNumberingAfterBreak="0">
    <w:nsid w:val="5E566377"/>
    <w:multiLevelType w:val="hybridMultilevel"/>
    <w:tmpl w:val="249CDB2A"/>
    <w:lvl w:ilvl="0" w:tplc="165AC748">
      <w:start w:val="4"/>
      <w:numFmt w:val="taiwaneseCountingThousand"/>
      <w:lvlText w:val="第%1條"/>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F547DC"/>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3086" w:hanging="480"/>
      </w:pPr>
      <w:rPr>
        <w:rFonts w:hint="eastAsia"/>
      </w:r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9" w15:restartNumberingAfterBreak="0">
    <w:nsid w:val="620639AA"/>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0" w15:restartNumberingAfterBreak="0">
    <w:nsid w:val="68710EFC"/>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6E7A1BA7"/>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2" w15:restartNumberingAfterBreak="0">
    <w:nsid w:val="70D15463"/>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15:restartNumberingAfterBreak="0">
    <w:nsid w:val="73095F88"/>
    <w:multiLevelType w:val="hybridMultilevel"/>
    <w:tmpl w:val="40624572"/>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4" w15:restartNumberingAfterBreak="0">
    <w:nsid w:val="74344062"/>
    <w:multiLevelType w:val="hybridMultilevel"/>
    <w:tmpl w:val="0F6E45CC"/>
    <w:lvl w:ilvl="0" w:tplc="955EACAE">
      <w:start w:val="1"/>
      <w:numFmt w:val="taiwaneseCountingThousand"/>
      <w:lvlText w:val="（%1）"/>
      <w:lvlJc w:val="left"/>
      <w:pPr>
        <w:ind w:left="1190" w:hanging="480"/>
      </w:pPr>
      <w:rPr>
        <w:rFonts w:hint="eastAsia"/>
        <w:b w:val="0"/>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5" w15:restartNumberingAfterBreak="0">
    <w:nsid w:val="745E05EE"/>
    <w:multiLevelType w:val="hybridMultilevel"/>
    <w:tmpl w:val="C0FC0778"/>
    <w:lvl w:ilvl="0" w:tplc="58D6A36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237" w:hanging="480"/>
      </w:pPr>
      <w:rPr>
        <w:rFonts w:hint="eastAsia"/>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6" w15:restartNumberingAfterBreak="0">
    <w:nsid w:val="783D1D81"/>
    <w:multiLevelType w:val="hybridMultilevel"/>
    <w:tmpl w:val="C0FC0778"/>
    <w:lvl w:ilvl="0" w:tplc="58D6A36A">
      <w:start w:val="1"/>
      <w:numFmt w:val="taiwaneseCountingThousand"/>
      <w:lvlText w:val="（%1）"/>
      <w:lvlJc w:val="left"/>
      <w:pPr>
        <w:ind w:left="2040" w:hanging="480"/>
      </w:pPr>
      <w:rPr>
        <w:rFonts w:hint="eastAsia"/>
        <w:sz w:val="24"/>
        <w:lang w:val="en-US"/>
      </w:rPr>
    </w:lvl>
    <w:lvl w:ilvl="1" w:tplc="D75EF3F6">
      <w:start w:val="1"/>
      <w:numFmt w:val="taiwaneseCountingThousand"/>
      <w:lvlText w:val="(%2)"/>
      <w:lvlJc w:val="left"/>
      <w:pPr>
        <w:ind w:left="3087" w:hanging="480"/>
      </w:pPr>
      <w:rPr>
        <w:rFonts w:hint="eastAsia"/>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7" w15:restartNumberingAfterBreak="0">
    <w:nsid w:val="7A381220"/>
    <w:multiLevelType w:val="hybridMultilevel"/>
    <w:tmpl w:val="DCAEC1A8"/>
    <w:lvl w:ilvl="0" w:tplc="C6C62F7A">
      <w:start w:val="1"/>
      <w:numFmt w:val="taiwaneseCountingThousand"/>
      <w:lvlText w:val="（%1）"/>
      <w:lvlJc w:val="left"/>
      <w:pPr>
        <w:ind w:left="1757" w:hanging="480"/>
      </w:pPr>
      <w:rPr>
        <w:rFonts w:hint="eastAsia"/>
        <w:sz w:val="24"/>
        <w:lang w:val="en-US"/>
      </w:rPr>
    </w:lvl>
    <w:lvl w:ilvl="1" w:tplc="D75EF3F6">
      <w:start w:val="1"/>
      <w:numFmt w:val="taiwaneseCountingThousand"/>
      <w:lvlText w:val="(%2)"/>
      <w:lvlJc w:val="lef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8" w15:restartNumberingAfterBreak="0">
    <w:nsid w:val="7E6532F6"/>
    <w:multiLevelType w:val="hybridMultilevel"/>
    <w:tmpl w:val="D7C2A644"/>
    <w:lvl w:ilvl="0" w:tplc="0F76863A">
      <w:start w:val="1"/>
      <w:numFmt w:val="taiwaneseCountingThousand"/>
      <w:lvlText w:val="%1、"/>
      <w:lvlJc w:val="left"/>
      <w:pPr>
        <w:ind w:left="90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8"/>
  </w:num>
  <w:num w:numId="3">
    <w:abstractNumId w:val="32"/>
  </w:num>
  <w:num w:numId="4">
    <w:abstractNumId w:val="6"/>
  </w:num>
  <w:num w:numId="5">
    <w:abstractNumId w:val="37"/>
  </w:num>
  <w:num w:numId="6">
    <w:abstractNumId w:val="22"/>
  </w:num>
  <w:num w:numId="7">
    <w:abstractNumId w:val="20"/>
  </w:num>
  <w:num w:numId="8">
    <w:abstractNumId w:val="21"/>
  </w:num>
  <w:num w:numId="9">
    <w:abstractNumId w:val="46"/>
  </w:num>
  <w:num w:numId="10">
    <w:abstractNumId w:val="28"/>
  </w:num>
  <w:num w:numId="11">
    <w:abstractNumId w:val="10"/>
  </w:num>
  <w:num w:numId="12">
    <w:abstractNumId w:val="29"/>
  </w:num>
  <w:num w:numId="13">
    <w:abstractNumId w:val="3"/>
  </w:num>
  <w:num w:numId="14">
    <w:abstractNumId w:val="17"/>
  </w:num>
  <w:num w:numId="15">
    <w:abstractNumId w:val="0"/>
  </w:num>
  <w:num w:numId="16">
    <w:abstractNumId w:val="8"/>
  </w:num>
  <w:num w:numId="17">
    <w:abstractNumId w:val="24"/>
  </w:num>
  <w:num w:numId="18">
    <w:abstractNumId w:val="33"/>
  </w:num>
  <w:num w:numId="19">
    <w:abstractNumId w:val="18"/>
  </w:num>
  <w:num w:numId="20">
    <w:abstractNumId w:val="9"/>
  </w:num>
  <w:num w:numId="21">
    <w:abstractNumId w:val="15"/>
  </w:num>
  <w:num w:numId="22">
    <w:abstractNumId w:val="30"/>
  </w:num>
  <w:num w:numId="23">
    <w:abstractNumId w:val="39"/>
  </w:num>
  <w:num w:numId="24">
    <w:abstractNumId w:val="47"/>
  </w:num>
  <w:num w:numId="25">
    <w:abstractNumId w:val="31"/>
  </w:num>
  <w:num w:numId="26">
    <w:abstractNumId w:val="2"/>
  </w:num>
  <w:num w:numId="27">
    <w:abstractNumId w:val="36"/>
  </w:num>
  <w:num w:numId="28">
    <w:abstractNumId w:val="12"/>
  </w:num>
  <w:num w:numId="29">
    <w:abstractNumId w:val="38"/>
  </w:num>
  <w:num w:numId="30">
    <w:abstractNumId w:val="45"/>
  </w:num>
  <w:num w:numId="31">
    <w:abstractNumId w:val="13"/>
  </w:num>
  <w:num w:numId="32">
    <w:abstractNumId w:val="16"/>
  </w:num>
  <w:num w:numId="33">
    <w:abstractNumId w:val="26"/>
  </w:num>
  <w:num w:numId="34">
    <w:abstractNumId w:val="23"/>
  </w:num>
  <w:num w:numId="35">
    <w:abstractNumId w:val="35"/>
  </w:num>
  <w:num w:numId="36">
    <w:abstractNumId w:val="5"/>
  </w:num>
  <w:num w:numId="37">
    <w:abstractNumId w:val="41"/>
  </w:num>
  <w:num w:numId="38">
    <w:abstractNumId w:val="25"/>
  </w:num>
  <w:num w:numId="39">
    <w:abstractNumId w:val="43"/>
  </w:num>
  <w:num w:numId="40">
    <w:abstractNumId w:val="14"/>
  </w:num>
  <w:num w:numId="41">
    <w:abstractNumId w:val="4"/>
  </w:num>
  <w:num w:numId="42">
    <w:abstractNumId w:val="42"/>
  </w:num>
  <w:num w:numId="43">
    <w:abstractNumId w:val="40"/>
  </w:num>
  <w:num w:numId="44">
    <w:abstractNumId w:val="7"/>
  </w:num>
  <w:num w:numId="45">
    <w:abstractNumId w:val="44"/>
  </w:num>
  <w:num w:numId="46">
    <w:abstractNumId w:val="11"/>
  </w:num>
  <w:num w:numId="47">
    <w:abstractNumId w:val="27"/>
  </w:num>
  <w:num w:numId="48">
    <w:abstractNumId w:val="1"/>
  </w:num>
  <w:num w:numId="4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F4"/>
    <w:rsid w:val="00003333"/>
    <w:rsid w:val="00024649"/>
    <w:rsid w:val="000465D1"/>
    <w:rsid w:val="00061411"/>
    <w:rsid w:val="00067445"/>
    <w:rsid w:val="00076ECE"/>
    <w:rsid w:val="000857A3"/>
    <w:rsid w:val="000925F2"/>
    <w:rsid w:val="000B0132"/>
    <w:rsid w:val="000E147A"/>
    <w:rsid w:val="000E2E7B"/>
    <w:rsid w:val="000F11F3"/>
    <w:rsid w:val="000F2B00"/>
    <w:rsid w:val="001042C9"/>
    <w:rsid w:val="00115C73"/>
    <w:rsid w:val="00120F00"/>
    <w:rsid w:val="001248C7"/>
    <w:rsid w:val="001461A8"/>
    <w:rsid w:val="00155E11"/>
    <w:rsid w:val="0016443C"/>
    <w:rsid w:val="00165DE6"/>
    <w:rsid w:val="001B0546"/>
    <w:rsid w:val="001B24C7"/>
    <w:rsid w:val="001B7A23"/>
    <w:rsid w:val="001C5418"/>
    <w:rsid w:val="001C5E65"/>
    <w:rsid w:val="001D1A24"/>
    <w:rsid w:val="001D415F"/>
    <w:rsid w:val="001D5ED5"/>
    <w:rsid w:val="001E3E3C"/>
    <w:rsid w:val="001F4A87"/>
    <w:rsid w:val="00230CC2"/>
    <w:rsid w:val="00251692"/>
    <w:rsid w:val="00270603"/>
    <w:rsid w:val="002742C9"/>
    <w:rsid w:val="00290340"/>
    <w:rsid w:val="0029412D"/>
    <w:rsid w:val="0029626F"/>
    <w:rsid w:val="002A2E78"/>
    <w:rsid w:val="002B4925"/>
    <w:rsid w:val="002B5C72"/>
    <w:rsid w:val="002F5628"/>
    <w:rsid w:val="002F7583"/>
    <w:rsid w:val="00317EE4"/>
    <w:rsid w:val="003279F7"/>
    <w:rsid w:val="00336025"/>
    <w:rsid w:val="00341B06"/>
    <w:rsid w:val="00353B10"/>
    <w:rsid w:val="003747BC"/>
    <w:rsid w:val="0038063A"/>
    <w:rsid w:val="003A1154"/>
    <w:rsid w:val="003A1902"/>
    <w:rsid w:val="003B5362"/>
    <w:rsid w:val="003B5B43"/>
    <w:rsid w:val="003C07C9"/>
    <w:rsid w:val="003C0F33"/>
    <w:rsid w:val="003F3C5A"/>
    <w:rsid w:val="00400147"/>
    <w:rsid w:val="00404247"/>
    <w:rsid w:val="0040455B"/>
    <w:rsid w:val="00404E5B"/>
    <w:rsid w:val="0041526F"/>
    <w:rsid w:val="00422A39"/>
    <w:rsid w:val="00422B91"/>
    <w:rsid w:val="004329CE"/>
    <w:rsid w:val="00475103"/>
    <w:rsid w:val="00497BAC"/>
    <w:rsid w:val="004A0F3B"/>
    <w:rsid w:val="004B549D"/>
    <w:rsid w:val="004E35A8"/>
    <w:rsid w:val="004F1DF4"/>
    <w:rsid w:val="004F3EBA"/>
    <w:rsid w:val="005031B7"/>
    <w:rsid w:val="005244A5"/>
    <w:rsid w:val="0053737D"/>
    <w:rsid w:val="0053776D"/>
    <w:rsid w:val="005609A4"/>
    <w:rsid w:val="00571AF7"/>
    <w:rsid w:val="00573A2F"/>
    <w:rsid w:val="00575F78"/>
    <w:rsid w:val="00582984"/>
    <w:rsid w:val="005835E8"/>
    <w:rsid w:val="005864A3"/>
    <w:rsid w:val="0059695F"/>
    <w:rsid w:val="005A06C9"/>
    <w:rsid w:val="005A2040"/>
    <w:rsid w:val="005A3E4C"/>
    <w:rsid w:val="005E1F38"/>
    <w:rsid w:val="005F3649"/>
    <w:rsid w:val="00600BE3"/>
    <w:rsid w:val="00611A66"/>
    <w:rsid w:val="00613887"/>
    <w:rsid w:val="006555A8"/>
    <w:rsid w:val="00656734"/>
    <w:rsid w:val="00657681"/>
    <w:rsid w:val="006765D3"/>
    <w:rsid w:val="00685ABB"/>
    <w:rsid w:val="006A7200"/>
    <w:rsid w:val="006D6F05"/>
    <w:rsid w:val="006E724C"/>
    <w:rsid w:val="006F0043"/>
    <w:rsid w:val="006F5791"/>
    <w:rsid w:val="0072487F"/>
    <w:rsid w:val="007331FA"/>
    <w:rsid w:val="00742520"/>
    <w:rsid w:val="00743B2B"/>
    <w:rsid w:val="00751230"/>
    <w:rsid w:val="00752D9B"/>
    <w:rsid w:val="00771CF2"/>
    <w:rsid w:val="00780057"/>
    <w:rsid w:val="007B7BAA"/>
    <w:rsid w:val="007C0116"/>
    <w:rsid w:val="007C3A74"/>
    <w:rsid w:val="007E6F8B"/>
    <w:rsid w:val="007F07F1"/>
    <w:rsid w:val="007F6B4A"/>
    <w:rsid w:val="007F7DBD"/>
    <w:rsid w:val="00802E0F"/>
    <w:rsid w:val="00807A07"/>
    <w:rsid w:val="00821870"/>
    <w:rsid w:val="00824063"/>
    <w:rsid w:val="008320A6"/>
    <w:rsid w:val="008446FE"/>
    <w:rsid w:val="00876666"/>
    <w:rsid w:val="008814EA"/>
    <w:rsid w:val="008953B9"/>
    <w:rsid w:val="008A1F11"/>
    <w:rsid w:val="008A3FD2"/>
    <w:rsid w:val="008D332A"/>
    <w:rsid w:val="008E2B79"/>
    <w:rsid w:val="008E589C"/>
    <w:rsid w:val="00901304"/>
    <w:rsid w:val="009031F4"/>
    <w:rsid w:val="009148D8"/>
    <w:rsid w:val="00915EB7"/>
    <w:rsid w:val="009370AA"/>
    <w:rsid w:val="00946D77"/>
    <w:rsid w:val="0094777A"/>
    <w:rsid w:val="009536CD"/>
    <w:rsid w:val="00955DEB"/>
    <w:rsid w:val="00976B25"/>
    <w:rsid w:val="009845FC"/>
    <w:rsid w:val="00992E54"/>
    <w:rsid w:val="009958F7"/>
    <w:rsid w:val="009A11E1"/>
    <w:rsid w:val="009B11E4"/>
    <w:rsid w:val="009C3B92"/>
    <w:rsid w:val="009C3DE2"/>
    <w:rsid w:val="009C41E1"/>
    <w:rsid w:val="009C5F83"/>
    <w:rsid w:val="009E48EF"/>
    <w:rsid w:val="009F32EF"/>
    <w:rsid w:val="00A15389"/>
    <w:rsid w:val="00A25FD0"/>
    <w:rsid w:val="00A27679"/>
    <w:rsid w:val="00A3517E"/>
    <w:rsid w:val="00A36148"/>
    <w:rsid w:val="00A5076E"/>
    <w:rsid w:val="00A55DDE"/>
    <w:rsid w:val="00A65560"/>
    <w:rsid w:val="00A675F1"/>
    <w:rsid w:val="00A811D3"/>
    <w:rsid w:val="00A834AD"/>
    <w:rsid w:val="00A844AB"/>
    <w:rsid w:val="00A85F41"/>
    <w:rsid w:val="00A9067E"/>
    <w:rsid w:val="00AA0E8E"/>
    <w:rsid w:val="00AB2A0D"/>
    <w:rsid w:val="00AC158A"/>
    <w:rsid w:val="00AC54DF"/>
    <w:rsid w:val="00AD1833"/>
    <w:rsid w:val="00B253C4"/>
    <w:rsid w:val="00B3728D"/>
    <w:rsid w:val="00B43B85"/>
    <w:rsid w:val="00B477BD"/>
    <w:rsid w:val="00B57123"/>
    <w:rsid w:val="00B57B1B"/>
    <w:rsid w:val="00B57DE6"/>
    <w:rsid w:val="00B66F86"/>
    <w:rsid w:val="00B66FCF"/>
    <w:rsid w:val="00B82D60"/>
    <w:rsid w:val="00B848B5"/>
    <w:rsid w:val="00B87BE5"/>
    <w:rsid w:val="00B96F40"/>
    <w:rsid w:val="00B97A64"/>
    <w:rsid w:val="00BA133A"/>
    <w:rsid w:val="00BA7C0E"/>
    <w:rsid w:val="00BD6AC8"/>
    <w:rsid w:val="00C143E5"/>
    <w:rsid w:val="00C3177E"/>
    <w:rsid w:val="00C3516E"/>
    <w:rsid w:val="00C413C8"/>
    <w:rsid w:val="00C46D98"/>
    <w:rsid w:val="00C503F3"/>
    <w:rsid w:val="00C65A54"/>
    <w:rsid w:val="00C6744A"/>
    <w:rsid w:val="00C6755F"/>
    <w:rsid w:val="00C85A78"/>
    <w:rsid w:val="00CD311C"/>
    <w:rsid w:val="00CD31EF"/>
    <w:rsid w:val="00D11ED9"/>
    <w:rsid w:val="00D15959"/>
    <w:rsid w:val="00D26C65"/>
    <w:rsid w:val="00D4030F"/>
    <w:rsid w:val="00D62142"/>
    <w:rsid w:val="00D76549"/>
    <w:rsid w:val="00D82EC1"/>
    <w:rsid w:val="00D94F93"/>
    <w:rsid w:val="00DA03A8"/>
    <w:rsid w:val="00DD1D1F"/>
    <w:rsid w:val="00DD579E"/>
    <w:rsid w:val="00DD7F2F"/>
    <w:rsid w:val="00DE544A"/>
    <w:rsid w:val="00E0075A"/>
    <w:rsid w:val="00E100DA"/>
    <w:rsid w:val="00E234B2"/>
    <w:rsid w:val="00E3212D"/>
    <w:rsid w:val="00E51C3B"/>
    <w:rsid w:val="00E54363"/>
    <w:rsid w:val="00E733AD"/>
    <w:rsid w:val="00E77A28"/>
    <w:rsid w:val="00E812E2"/>
    <w:rsid w:val="00E8248B"/>
    <w:rsid w:val="00E918D9"/>
    <w:rsid w:val="00EB1F21"/>
    <w:rsid w:val="00EC0A7C"/>
    <w:rsid w:val="00EC5894"/>
    <w:rsid w:val="00ED20CB"/>
    <w:rsid w:val="00ED556B"/>
    <w:rsid w:val="00EF1E30"/>
    <w:rsid w:val="00EF3692"/>
    <w:rsid w:val="00EF648B"/>
    <w:rsid w:val="00F14258"/>
    <w:rsid w:val="00F22F79"/>
    <w:rsid w:val="00F7133E"/>
    <w:rsid w:val="00FA3FEA"/>
    <w:rsid w:val="00FC06ED"/>
    <w:rsid w:val="00FF4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0BB8"/>
  <w15:docId w15:val="{A7838E70-6C36-4C22-83A2-3CB75EFF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A3E4C"/>
    <w:pPr>
      <w:widowControl w:val="0"/>
    </w:pPr>
  </w:style>
  <w:style w:type="paragraph" w:styleId="3">
    <w:name w:val="heading 3"/>
    <w:basedOn w:val="a1"/>
    <w:link w:val="30"/>
    <w:qFormat/>
    <w:rsid w:val="005A3E4C"/>
    <w:pPr>
      <w:widowControl/>
      <w:spacing w:before="100" w:beforeAutospacing="1" w:after="100" w:afterAutospacing="1"/>
      <w:outlineLvl w:val="2"/>
    </w:pPr>
    <w:rPr>
      <w:rFonts w:ascii="?" w:eastAsia="Arial Unicode MS" w:hAnsi="?" w:cs="Times New Roman"/>
      <w:b/>
      <w:bCs/>
      <w:color w:val="0000A0"/>
      <w:kern w:val="0"/>
      <w:sz w:val="27"/>
      <w:szCs w:val="27"/>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卑南壹,List Paragraph"/>
    <w:basedOn w:val="a1"/>
    <w:link w:val="a6"/>
    <w:uiPriority w:val="34"/>
    <w:qFormat/>
    <w:rsid w:val="009031F4"/>
    <w:pPr>
      <w:ind w:leftChars="200" w:left="480"/>
    </w:pPr>
  </w:style>
  <w:style w:type="paragraph" w:styleId="Web">
    <w:name w:val="Normal (Web)"/>
    <w:basedOn w:val="a1"/>
    <w:uiPriority w:val="99"/>
    <w:rsid w:val="009031F4"/>
    <w:pPr>
      <w:widowControl/>
      <w:spacing w:before="100" w:beforeAutospacing="1" w:after="100" w:afterAutospacing="1"/>
    </w:pPr>
    <w:rPr>
      <w:rFonts w:ascii="新細明體" w:eastAsia="新細明體" w:hAnsi="新細明體" w:cs="Times New Roman"/>
      <w:color w:val="000000"/>
      <w:kern w:val="0"/>
      <w:szCs w:val="24"/>
    </w:rPr>
  </w:style>
  <w:style w:type="paragraph" w:customStyle="1" w:styleId="Default">
    <w:name w:val="Default"/>
    <w:rsid w:val="009031F4"/>
    <w:pPr>
      <w:widowControl w:val="0"/>
      <w:autoSpaceDE w:val="0"/>
      <w:autoSpaceDN w:val="0"/>
      <w:adjustRightInd w:val="0"/>
    </w:pPr>
    <w:rPr>
      <w:rFonts w:ascii="DF Kai Shu" w:eastAsia="DF Kai Shu" w:hAnsi="Times New Roman" w:cs="DF Kai Shu"/>
      <w:color w:val="000000"/>
      <w:kern w:val="0"/>
      <w:szCs w:val="24"/>
    </w:rPr>
  </w:style>
  <w:style w:type="paragraph" w:styleId="a7">
    <w:name w:val="Body Text Indent"/>
    <w:basedOn w:val="a1"/>
    <w:link w:val="a8"/>
    <w:rsid w:val="009031F4"/>
    <w:pPr>
      <w:spacing w:after="120"/>
      <w:ind w:leftChars="200" w:left="480"/>
    </w:pPr>
    <w:rPr>
      <w:rFonts w:ascii="Times New Roman" w:eastAsia="新細明體" w:hAnsi="Times New Roman" w:cs="Times New Roman"/>
      <w:szCs w:val="24"/>
    </w:rPr>
  </w:style>
  <w:style w:type="character" w:customStyle="1" w:styleId="a8">
    <w:name w:val="本文縮排 字元"/>
    <w:basedOn w:val="a2"/>
    <w:link w:val="a7"/>
    <w:rsid w:val="009031F4"/>
    <w:rPr>
      <w:rFonts w:ascii="Times New Roman" w:eastAsia="新細明體" w:hAnsi="Times New Roman" w:cs="Times New Roman"/>
      <w:szCs w:val="24"/>
    </w:rPr>
  </w:style>
  <w:style w:type="paragraph" w:styleId="a9">
    <w:name w:val="header"/>
    <w:basedOn w:val="a1"/>
    <w:link w:val="aa"/>
    <w:uiPriority w:val="99"/>
    <w:unhideWhenUsed/>
    <w:rsid w:val="00067445"/>
    <w:pPr>
      <w:tabs>
        <w:tab w:val="center" w:pos="4153"/>
        <w:tab w:val="right" w:pos="8306"/>
      </w:tabs>
      <w:snapToGrid w:val="0"/>
    </w:pPr>
    <w:rPr>
      <w:sz w:val="20"/>
      <w:szCs w:val="20"/>
    </w:rPr>
  </w:style>
  <w:style w:type="character" w:customStyle="1" w:styleId="aa">
    <w:name w:val="頁首 字元"/>
    <w:basedOn w:val="a2"/>
    <w:link w:val="a9"/>
    <w:uiPriority w:val="99"/>
    <w:rsid w:val="00067445"/>
    <w:rPr>
      <w:sz w:val="20"/>
      <w:szCs w:val="20"/>
    </w:rPr>
  </w:style>
  <w:style w:type="paragraph" w:styleId="ab">
    <w:name w:val="footer"/>
    <w:basedOn w:val="a1"/>
    <w:link w:val="ac"/>
    <w:uiPriority w:val="99"/>
    <w:unhideWhenUsed/>
    <w:rsid w:val="00067445"/>
    <w:pPr>
      <w:tabs>
        <w:tab w:val="center" w:pos="4153"/>
        <w:tab w:val="right" w:pos="8306"/>
      </w:tabs>
      <w:snapToGrid w:val="0"/>
    </w:pPr>
    <w:rPr>
      <w:sz w:val="20"/>
      <w:szCs w:val="20"/>
    </w:rPr>
  </w:style>
  <w:style w:type="character" w:customStyle="1" w:styleId="ac">
    <w:name w:val="頁尾 字元"/>
    <w:basedOn w:val="a2"/>
    <w:link w:val="ab"/>
    <w:uiPriority w:val="99"/>
    <w:rsid w:val="00067445"/>
    <w:rPr>
      <w:sz w:val="20"/>
      <w:szCs w:val="20"/>
    </w:rPr>
  </w:style>
  <w:style w:type="paragraph" w:styleId="ad">
    <w:name w:val="Balloon Text"/>
    <w:basedOn w:val="a1"/>
    <w:link w:val="ae"/>
    <w:unhideWhenUsed/>
    <w:rsid w:val="00B57DE6"/>
    <w:rPr>
      <w:rFonts w:asciiTheme="majorHAnsi" w:eastAsiaTheme="majorEastAsia" w:hAnsiTheme="majorHAnsi" w:cstheme="majorBidi"/>
      <w:sz w:val="18"/>
      <w:szCs w:val="18"/>
    </w:rPr>
  </w:style>
  <w:style w:type="character" w:customStyle="1" w:styleId="ae">
    <w:name w:val="註解方塊文字 字元"/>
    <w:basedOn w:val="a2"/>
    <w:link w:val="ad"/>
    <w:rsid w:val="00B57DE6"/>
    <w:rPr>
      <w:rFonts w:asciiTheme="majorHAnsi" w:eastAsiaTheme="majorEastAsia" w:hAnsiTheme="majorHAnsi" w:cstheme="majorBidi"/>
      <w:sz w:val="18"/>
      <w:szCs w:val="18"/>
    </w:rPr>
  </w:style>
  <w:style w:type="character" w:styleId="af">
    <w:name w:val="annotation reference"/>
    <w:basedOn w:val="a2"/>
    <w:unhideWhenUsed/>
    <w:rsid w:val="00353B10"/>
    <w:rPr>
      <w:sz w:val="18"/>
      <w:szCs w:val="18"/>
    </w:rPr>
  </w:style>
  <w:style w:type="paragraph" w:styleId="af0">
    <w:name w:val="annotation text"/>
    <w:basedOn w:val="a1"/>
    <w:link w:val="af1"/>
    <w:unhideWhenUsed/>
    <w:rsid w:val="00353B10"/>
  </w:style>
  <w:style w:type="character" w:customStyle="1" w:styleId="af1">
    <w:name w:val="註解文字 字元"/>
    <w:basedOn w:val="a2"/>
    <w:link w:val="af0"/>
    <w:rsid w:val="00353B10"/>
  </w:style>
  <w:style w:type="paragraph" w:styleId="af2">
    <w:name w:val="annotation subject"/>
    <w:basedOn w:val="af0"/>
    <w:next w:val="af0"/>
    <w:link w:val="af3"/>
    <w:unhideWhenUsed/>
    <w:rsid w:val="00353B10"/>
    <w:rPr>
      <w:b/>
      <w:bCs/>
    </w:rPr>
  </w:style>
  <w:style w:type="character" w:customStyle="1" w:styleId="af3">
    <w:name w:val="註解主旨 字元"/>
    <w:basedOn w:val="af1"/>
    <w:link w:val="af2"/>
    <w:rsid w:val="00353B10"/>
    <w:rPr>
      <w:b/>
      <w:bCs/>
    </w:rPr>
  </w:style>
  <w:style w:type="table" w:styleId="af4">
    <w:name w:val="Table Grid"/>
    <w:basedOn w:val="a3"/>
    <w:uiPriority w:val="59"/>
    <w:rsid w:val="008446F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2"/>
    <w:link w:val="3"/>
    <w:rsid w:val="005A3E4C"/>
    <w:rPr>
      <w:rFonts w:ascii="?" w:eastAsia="Arial Unicode MS" w:hAnsi="?" w:cs="Times New Roman"/>
      <w:b/>
      <w:bCs/>
      <w:color w:val="0000A0"/>
      <w:kern w:val="0"/>
      <w:sz w:val="27"/>
      <w:szCs w:val="27"/>
      <w:lang w:val="x-none" w:eastAsia="x-none"/>
    </w:rPr>
  </w:style>
  <w:style w:type="paragraph" w:customStyle="1" w:styleId="af5">
    <w:name w:val="副本"/>
    <w:basedOn w:val="31"/>
    <w:rsid w:val="005A3E4C"/>
    <w:pPr>
      <w:snapToGrid w:val="0"/>
      <w:spacing w:after="0" w:line="300" w:lineRule="exact"/>
      <w:ind w:leftChars="0" w:left="720" w:hanging="720"/>
    </w:pPr>
    <w:rPr>
      <w:rFonts w:ascii="Arial" w:eastAsia="標楷體" w:hAnsi="Arial"/>
      <w:sz w:val="24"/>
      <w:szCs w:val="24"/>
    </w:rPr>
  </w:style>
  <w:style w:type="paragraph" w:styleId="31">
    <w:name w:val="Body Text Indent 3"/>
    <w:basedOn w:val="a1"/>
    <w:link w:val="32"/>
    <w:uiPriority w:val="99"/>
    <w:rsid w:val="005A3E4C"/>
    <w:pPr>
      <w:spacing w:after="120"/>
      <w:ind w:leftChars="200" w:left="480"/>
    </w:pPr>
    <w:rPr>
      <w:rFonts w:ascii="Times New Roman" w:eastAsia="新細明體" w:hAnsi="Times New Roman" w:cs="Times New Roman"/>
      <w:sz w:val="16"/>
      <w:szCs w:val="16"/>
      <w:lang w:val="x-none" w:eastAsia="x-none"/>
    </w:rPr>
  </w:style>
  <w:style w:type="character" w:customStyle="1" w:styleId="32">
    <w:name w:val="本文縮排 3 字元"/>
    <w:basedOn w:val="a2"/>
    <w:link w:val="31"/>
    <w:uiPriority w:val="99"/>
    <w:rsid w:val="005A3E4C"/>
    <w:rPr>
      <w:rFonts w:ascii="Times New Roman" w:eastAsia="新細明體" w:hAnsi="Times New Roman" w:cs="Times New Roman"/>
      <w:sz w:val="16"/>
      <w:szCs w:val="16"/>
      <w:lang w:val="x-none" w:eastAsia="x-none"/>
    </w:rPr>
  </w:style>
  <w:style w:type="paragraph" w:styleId="af6">
    <w:name w:val="Plain Text"/>
    <w:basedOn w:val="a1"/>
    <w:link w:val="af7"/>
    <w:rsid w:val="005A3E4C"/>
    <w:rPr>
      <w:rFonts w:ascii="細明體" w:eastAsia="細明體" w:hAnsi="Courier New" w:cs="Times New Roman"/>
      <w:szCs w:val="24"/>
      <w:lang w:val="x-none" w:eastAsia="x-none"/>
    </w:rPr>
  </w:style>
  <w:style w:type="character" w:customStyle="1" w:styleId="af7">
    <w:name w:val="純文字 字元"/>
    <w:basedOn w:val="a2"/>
    <w:link w:val="af6"/>
    <w:rsid w:val="005A3E4C"/>
    <w:rPr>
      <w:rFonts w:ascii="細明體" w:eastAsia="細明體" w:hAnsi="Courier New" w:cs="Times New Roman"/>
      <w:szCs w:val="24"/>
      <w:lang w:val="x-none" w:eastAsia="x-none"/>
    </w:rPr>
  </w:style>
  <w:style w:type="paragraph" w:styleId="af8">
    <w:name w:val="Date"/>
    <w:basedOn w:val="a1"/>
    <w:next w:val="a1"/>
    <w:link w:val="af9"/>
    <w:rsid w:val="005A3E4C"/>
    <w:pPr>
      <w:jc w:val="right"/>
    </w:pPr>
    <w:rPr>
      <w:rFonts w:ascii="Times New Roman" w:eastAsia="新細明體" w:hAnsi="Times New Roman" w:cs="Times New Roman"/>
      <w:szCs w:val="24"/>
      <w:lang w:val="x-none" w:eastAsia="x-none"/>
    </w:rPr>
  </w:style>
  <w:style w:type="character" w:customStyle="1" w:styleId="af9">
    <w:name w:val="日期 字元"/>
    <w:basedOn w:val="a2"/>
    <w:link w:val="af8"/>
    <w:rsid w:val="005A3E4C"/>
    <w:rPr>
      <w:rFonts w:ascii="Times New Roman" w:eastAsia="新細明體" w:hAnsi="Times New Roman" w:cs="Times New Roman"/>
      <w:szCs w:val="24"/>
      <w:lang w:val="x-none" w:eastAsia="x-none"/>
    </w:rPr>
  </w:style>
  <w:style w:type="paragraph" w:customStyle="1" w:styleId="style21">
    <w:name w:val="style21"/>
    <w:basedOn w:val="a1"/>
    <w:rsid w:val="005A3E4C"/>
    <w:pPr>
      <w:widowControl/>
      <w:spacing w:before="100" w:beforeAutospacing="1" w:after="100" w:afterAutospacing="1"/>
    </w:pPr>
    <w:rPr>
      <w:rFonts w:ascii="新細明體" w:eastAsia="新細明體" w:hAnsi="新細明體" w:cs="新細明體"/>
      <w:kern w:val="0"/>
      <w:szCs w:val="24"/>
    </w:rPr>
  </w:style>
  <w:style w:type="character" w:styleId="afa">
    <w:name w:val="Hyperlink"/>
    <w:unhideWhenUsed/>
    <w:rsid w:val="005A3E4C"/>
    <w:rPr>
      <w:strike w:val="0"/>
      <w:dstrike w:val="0"/>
      <w:color w:val="669900"/>
      <w:u w:val="none"/>
      <w:effect w:val="none"/>
    </w:rPr>
  </w:style>
  <w:style w:type="paragraph" w:styleId="afb">
    <w:name w:val="No Spacing"/>
    <w:uiPriority w:val="1"/>
    <w:qFormat/>
    <w:rsid w:val="005A3E4C"/>
    <w:pPr>
      <w:widowControl w:val="0"/>
    </w:pPr>
    <w:rPr>
      <w:rFonts w:ascii="Times New Roman" w:eastAsia="新細明體" w:hAnsi="Times New Roman" w:cs="Times New Roman"/>
      <w:szCs w:val="24"/>
    </w:rPr>
  </w:style>
  <w:style w:type="paragraph" w:customStyle="1" w:styleId="TableContents">
    <w:name w:val="Table Contents"/>
    <w:basedOn w:val="afc"/>
    <w:rsid w:val="005A3E4C"/>
    <w:pPr>
      <w:suppressAutoHyphens/>
      <w:spacing w:after="0"/>
    </w:pPr>
    <w:rPr>
      <w:rFonts w:ascii="Verdana" w:eastAsia="Verdana" w:hAnsi="Verdana"/>
      <w:kern w:val="0"/>
    </w:rPr>
  </w:style>
  <w:style w:type="paragraph" w:styleId="afc">
    <w:name w:val="Body Text"/>
    <w:basedOn w:val="a1"/>
    <w:link w:val="afd"/>
    <w:uiPriority w:val="99"/>
    <w:unhideWhenUsed/>
    <w:rsid w:val="005A3E4C"/>
    <w:pPr>
      <w:spacing w:after="120"/>
    </w:pPr>
    <w:rPr>
      <w:rFonts w:ascii="Times New Roman" w:eastAsia="新細明體" w:hAnsi="Times New Roman" w:cs="Times New Roman"/>
      <w:szCs w:val="24"/>
      <w:lang w:val="x-none" w:eastAsia="x-none"/>
    </w:rPr>
  </w:style>
  <w:style w:type="character" w:customStyle="1" w:styleId="afd">
    <w:name w:val="本文 字元"/>
    <w:basedOn w:val="a2"/>
    <w:link w:val="afc"/>
    <w:uiPriority w:val="99"/>
    <w:rsid w:val="005A3E4C"/>
    <w:rPr>
      <w:rFonts w:ascii="Times New Roman" w:eastAsia="新細明體" w:hAnsi="Times New Roman" w:cs="Times New Roman"/>
      <w:szCs w:val="24"/>
      <w:lang w:val="x-none" w:eastAsia="x-none"/>
    </w:rPr>
  </w:style>
  <w:style w:type="character" w:customStyle="1" w:styleId="mw-headline">
    <w:name w:val="mw-headline"/>
    <w:rsid w:val="005A3E4C"/>
  </w:style>
  <w:style w:type="paragraph" w:styleId="a">
    <w:name w:val="List Bullet"/>
    <w:basedOn w:val="a1"/>
    <w:rsid w:val="005A3E4C"/>
    <w:pPr>
      <w:numPr>
        <w:numId w:val="15"/>
      </w:numPr>
    </w:pPr>
    <w:rPr>
      <w:rFonts w:ascii="Times New Roman" w:eastAsia="標楷體" w:hAnsi="Times New Roman" w:cs="Times New Roman"/>
      <w:sz w:val="32"/>
      <w:szCs w:val="24"/>
    </w:rPr>
  </w:style>
  <w:style w:type="paragraph" w:customStyle="1" w:styleId="1">
    <w:name w:val="1"/>
    <w:basedOn w:val="a1"/>
    <w:rsid w:val="005A3E4C"/>
    <w:pPr>
      <w:adjustRightInd w:val="0"/>
      <w:spacing w:line="240" w:lineRule="atLeast"/>
      <w:jc w:val="both"/>
      <w:textAlignment w:val="baseline"/>
    </w:pPr>
    <w:rPr>
      <w:rFonts w:ascii="華康中圓體" w:eastAsia="華康中圓體" w:hAnsi="Times New Roman" w:cs="Times New Roman"/>
      <w:b/>
      <w:bCs/>
      <w:kern w:val="0"/>
      <w:sz w:val="28"/>
      <w:szCs w:val="20"/>
    </w:rPr>
  </w:style>
  <w:style w:type="paragraph" w:customStyle="1" w:styleId="style30">
    <w:name w:val="style30"/>
    <w:basedOn w:val="a1"/>
    <w:rsid w:val="005A3E4C"/>
    <w:pPr>
      <w:widowControl/>
      <w:spacing w:before="100" w:beforeAutospacing="1" w:after="100" w:afterAutospacing="1"/>
    </w:pPr>
    <w:rPr>
      <w:rFonts w:ascii="新細明體" w:eastAsia="新細明體" w:hAnsi="新細明體" w:cs="新細明體"/>
      <w:kern w:val="0"/>
      <w:szCs w:val="24"/>
    </w:rPr>
  </w:style>
  <w:style w:type="character" w:customStyle="1" w:styleId="style301">
    <w:name w:val="style301"/>
    <w:rsid w:val="005A3E4C"/>
    <w:rPr>
      <w:sz w:val="24"/>
      <w:szCs w:val="24"/>
    </w:rPr>
  </w:style>
  <w:style w:type="paragraph" w:customStyle="1" w:styleId="a0">
    <w:name w:val="報告要點一"/>
    <w:basedOn w:val="a1"/>
    <w:link w:val="afe"/>
    <w:rsid w:val="005A3E4C"/>
    <w:pPr>
      <w:numPr>
        <w:ilvl w:val="1"/>
        <w:numId w:val="16"/>
      </w:numPr>
      <w:tabs>
        <w:tab w:val="left" w:pos="1320"/>
      </w:tabs>
    </w:pPr>
    <w:rPr>
      <w:rFonts w:ascii="Times New Roman" w:eastAsia="標楷體" w:hAnsi="Times New Roman" w:cs="Times New Roman"/>
      <w:szCs w:val="24"/>
      <w:lang w:val="x-none" w:eastAsia="x-none"/>
    </w:rPr>
  </w:style>
  <w:style w:type="character" w:customStyle="1" w:styleId="afe">
    <w:name w:val="報告要點一 字元"/>
    <w:link w:val="a0"/>
    <w:rsid w:val="005A3E4C"/>
    <w:rPr>
      <w:rFonts w:ascii="Times New Roman" w:eastAsia="標楷體" w:hAnsi="Times New Roman" w:cs="Times New Roman"/>
      <w:szCs w:val="24"/>
      <w:lang w:val="x-none" w:eastAsia="x-none"/>
    </w:rPr>
  </w:style>
  <w:style w:type="character" w:styleId="aff">
    <w:name w:val="Strong"/>
    <w:uiPriority w:val="22"/>
    <w:qFormat/>
    <w:rsid w:val="005A3E4C"/>
    <w:rPr>
      <w:b/>
      <w:bCs/>
    </w:rPr>
  </w:style>
  <w:style w:type="paragraph" w:customStyle="1" w:styleId="msolistparagraph0">
    <w:name w:val="msolistparagraph"/>
    <w:basedOn w:val="a1"/>
    <w:rsid w:val="005A3E4C"/>
    <w:pPr>
      <w:widowControl/>
      <w:ind w:leftChars="200" w:left="200"/>
    </w:pPr>
    <w:rPr>
      <w:rFonts w:ascii="Times New Roman" w:eastAsia="新細明體" w:hAnsi="Times New Roman" w:cs="Times New Roman"/>
      <w:kern w:val="0"/>
      <w:szCs w:val="24"/>
    </w:rPr>
  </w:style>
  <w:style w:type="character" w:styleId="aff0">
    <w:name w:val="page number"/>
    <w:rsid w:val="005A3E4C"/>
    <w:rPr>
      <w:rFonts w:cs="Times New Roman"/>
    </w:rPr>
  </w:style>
  <w:style w:type="character" w:customStyle="1" w:styleId="style51">
    <w:name w:val="style51"/>
    <w:rsid w:val="005A3E4C"/>
    <w:rPr>
      <w:b/>
      <w:color w:val="FF0000"/>
    </w:rPr>
  </w:style>
  <w:style w:type="character" w:customStyle="1" w:styleId="style411">
    <w:name w:val="style411"/>
    <w:rsid w:val="005A3E4C"/>
    <w:rPr>
      <w:rFonts w:ascii="新細明體" w:eastAsia="新細明體" w:hAnsi="新細明體"/>
      <w:color w:val="666600"/>
      <w:sz w:val="20"/>
    </w:rPr>
  </w:style>
  <w:style w:type="paragraph" w:styleId="2">
    <w:name w:val="Body Text 2"/>
    <w:basedOn w:val="a1"/>
    <w:link w:val="20"/>
    <w:rsid w:val="005A3E4C"/>
    <w:pPr>
      <w:spacing w:after="120" w:line="480" w:lineRule="auto"/>
    </w:pPr>
    <w:rPr>
      <w:rFonts w:ascii="Times New Roman" w:eastAsia="新細明體" w:hAnsi="Times New Roman" w:cs="Times New Roman"/>
      <w:szCs w:val="24"/>
      <w:lang w:val="x-none" w:eastAsia="x-none"/>
    </w:rPr>
  </w:style>
  <w:style w:type="character" w:customStyle="1" w:styleId="20">
    <w:name w:val="本文 2 字元"/>
    <w:basedOn w:val="a2"/>
    <w:link w:val="2"/>
    <w:rsid w:val="005A3E4C"/>
    <w:rPr>
      <w:rFonts w:ascii="Times New Roman" w:eastAsia="新細明體" w:hAnsi="Times New Roman" w:cs="Times New Roman"/>
      <w:szCs w:val="24"/>
      <w:lang w:val="x-none" w:eastAsia="x-none"/>
    </w:rPr>
  </w:style>
  <w:style w:type="paragraph" w:styleId="aff1">
    <w:name w:val="Salutation"/>
    <w:basedOn w:val="a1"/>
    <w:next w:val="a1"/>
    <w:link w:val="aff2"/>
    <w:rsid w:val="005A3E4C"/>
    <w:pPr>
      <w:kinsoku w:val="0"/>
      <w:overflowPunct w:val="0"/>
      <w:autoSpaceDE w:val="0"/>
      <w:autoSpaceDN w:val="0"/>
      <w:jc w:val="both"/>
      <w:textAlignment w:val="center"/>
    </w:pPr>
    <w:rPr>
      <w:rFonts w:ascii="新細明體" w:eastAsia="新細明體" w:hAnsi="新細明體" w:cs="Times New Roman"/>
      <w:kern w:val="0"/>
      <w:szCs w:val="20"/>
      <w:lang w:val="x-none" w:eastAsia="x-none"/>
    </w:rPr>
  </w:style>
  <w:style w:type="character" w:customStyle="1" w:styleId="aff2">
    <w:name w:val="問候 字元"/>
    <w:basedOn w:val="a2"/>
    <w:link w:val="aff1"/>
    <w:rsid w:val="005A3E4C"/>
    <w:rPr>
      <w:rFonts w:ascii="新細明體" w:eastAsia="新細明體" w:hAnsi="新細明體" w:cs="Times New Roman"/>
      <w:kern w:val="0"/>
      <w:szCs w:val="20"/>
      <w:lang w:val="x-none" w:eastAsia="x-none"/>
    </w:rPr>
  </w:style>
  <w:style w:type="paragraph" w:customStyle="1" w:styleId="aff3">
    <w:name w:val="四"/>
    <w:basedOn w:val="a1"/>
    <w:rsid w:val="005A3E4C"/>
    <w:pPr>
      <w:tabs>
        <w:tab w:val="left" w:pos="1080"/>
      </w:tabs>
      <w:spacing w:line="400" w:lineRule="exact"/>
      <w:ind w:leftChars="525" w:left="1692" w:hangingChars="180" w:hanging="432"/>
      <w:jc w:val="both"/>
    </w:pPr>
    <w:rPr>
      <w:rFonts w:ascii="標楷體" w:eastAsia="標楷體" w:hAnsi="標楷體" w:cs="Times New Roman"/>
      <w:szCs w:val="28"/>
    </w:rPr>
  </w:style>
  <w:style w:type="paragraph" w:customStyle="1" w:styleId="aff4">
    <w:name w:val="(一)"/>
    <w:basedOn w:val="a1"/>
    <w:rsid w:val="005A3E4C"/>
    <w:pPr>
      <w:spacing w:line="400" w:lineRule="exact"/>
      <w:ind w:leftChars="675" w:left="2052" w:hangingChars="180" w:hanging="432"/>
      <w:jc w:val="both"/>
    </w:pPr>
    <w:rPr>
      <w:rFonts w:ascii="標楷體" w:eastAsia="標楷體" w:hAnsi="標楷體" w:cs="Times New Roman"/>
      <w:szCs w:val="28"/>
    </w:rPr>
  </w:style>
  <w:style w:type="paragraph" w:styleId="21">
    <w:name w:val="Body Text Indent 2"/>
    <w:basedOn w:val="a1"/>
    <w:link w:val="22"/>
    <w:uiPriority w:val="99"/>
    <w:rsid w:val="005A3E4C"/>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2">
    <w:name w:val="本文縮排 2 字元"/>
    <w:basedOn w:val="a2"/>
    <w:link w:val="21"/>
    <w:uiPriority w:val="99"/>
    <w:rsid w:val="005A3E4C"/>
    <w:rPr>
      <w:rFonts w:ascii="Times New Roman" w:eastAsia="新細明體" w:hAnsi="Times New Roman" w:cs="Times New Roman"/>
      <w:szCs w:val="24"/>
      <w:lang w:val="x-none" w:eastAsia="x-none"/>
    </w:rPr>
  </w:style>
  <w:style w:type="paragraph" w:styleId="33">
    <w:name w:val="Body Text 3"/>
    <w:basedOn w:val="a1"/>
    <w:link w:val="34"/>
    <w:uiPriority w:val="99"/>
    <w:rsid w:val="005A3E4C"/>
    <w:pPr>
      <w:spacing w:after="120"/>
    </w:pPr>
    <w:rPr>
      <w:rFonts w:ascii="Times New Roman" w:eastAsia="新細明體" w:hAnsi="Times New Roman" w:cs="Times New Roman"/>
      <w:sz w:val="16"/>
      <w:szCs w:val="16"/>
      <w:lang w:val="x-none" w:eastAsia="x-none"/>
    </w:rPr>
  </w:style>
  <w:style w:type="character" w:customStyle="1" w:styleId="34">
    <w:name w:val="本文 3 字元"/>
    <w:basedOn w:val="a2"/>
    <w:link w:val="33"/>
    <w:uiPriority w:val="99"/>
    <w:rsid w:val="005A3E4C"/>
    <w:rPr>
      <w:rFonts w:ascii="Times New Roman" w:eastAsia="新細明體" w:hAnsi="Times New Roman" w:cs="Times New Roman"/>
      <w:sz w:val="16"/>
      <w:szCs w:val="16"/>
      <w:lang w:val="x-none" w:eastAsia="x-none"/>
    </w:rPr>
  </w:style>
  <w:style w:type="character" w:styleId="aff5">
    <w:name w:val="Placeholder Text"/>
    <w:uiPriority w:val="99"/>
    <w:semiHidden/>
    <w:rsid w:val="005A3E4C"/>
    <w:rPr>
      <w:rFonts w:cs="Times New Roman"/>
      <w:color w:val="808080"/>
    </w:rPr>
  </w:style>
  <w:style w:type="character" w:styleId="aff6">
    <w:name w:val="FollowedHyperlink"/>
    <w:uiPriority w:val="99"/>
    <w:unhideWhenUsed/>
    <w:rsid w:val="005A3E4C"/>
    <w:rPr>
      <w:color w:val="800080"/>
      <w:u w:val="single"/>
    </w:rPr>
  </w:style>
  <w:style w:type="paragraph" w:customStyle="1" w:styleId="font5">
    <w:name w:val="font5"/>
    <w:basedOn w:val="a1"/>
    <w:rsid w:val="005A3E4C"/>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6">
    <w:name w:val="font6"/>
    <w:basedOn w:val="a1"/>
    <w:rsid w:val="005A3E4C"/>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
    <w:name w:val="font7"/>
    <w:basedOn w:val="a1"/>
    <w:rsid w:val="005A3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1"/>
    <w:rsid w:val="005A3E4C"/>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9">
    <w:name w:val="font9"/>
    <w:basedOn w:val="a1"/>
    <w:rsid w:val="005A3E4C"/>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xl63">
    <w:name w:val="xl63"/>
    <w:basedOn w:val="a1"/>
    <w:rsid w:val="005A3E4C"/>
    <w:pPr>
      <w:widowControl/>
      <w:spacing w:before="100" w:beforeAutospacing="1" w:after="100" w:afterAutospacing="1"/>
    </w:pPr>
    <w:rPr>
      <w:rFonts w:ascii="Times New Roman" w:eastAsia="新細明體" w:hAnsi="Times New Roman" w:cs="Times New Roman"/>
      <w:kern w:val="0"/>
      <w:szCs w:val="24"/>
    </w:rPr>
  </w:style>
  <w:style w:type="paragraph" w:customStyle="1" w:styleId="xl64">
    <w:name w:val="xl64"/>
    <w:basedOn w:val="a1"/>
    <w:rsid w:val="005A3E4C"/>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65">
    <w:name w:val="xl65"/>
    <w:basedOn w:val="a1"/>
    <w:rsid w:val="005A3E4C"/>
    <w:pPr>
      <w:widowControl/>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66">
    <w:name w:val="xl66"/>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67">
    <w:name w:val="xl67"/>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68">
    <w:name w:val="xl68"/>
    <w:basedOn w:val="a1"/>
    <w:rsid w:val="005A3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69">
    <w:name w:val="xl69"/>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70">
    <w:name w:val="xl70"/>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新細明體" w:hAnsi="Times New Roman" w:cs="Times New Roman"/>
      <w:kern w:val="0"/>
      <w:sz w:val="20"/>
      <w:szCs w:val="20"/>
    </w:rPr>
  </w:style>
  <w:style w:type="paragraph" w:customStyle="1" w:styleId="xl71">
    <w:name w:val="xl71"/>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新細明體" w:hAnsi="Times New Roman" w:cs="Times New Roman"/>
      <w:kern w:val="0"/>
      <w:sz w:val="20"/>
      <w:szCs w:val="20"/>
    </w:rPr>
  </w:style>
  <w:style w:type="paragraph" w:customStyle="1" w:styleId="xl72">
    <w:name w:val="xl72"/>
    <w:basedOn w:val="a1"/>
    <w:rsid w:val="005A3E4C"/>
    <w:pPr>
      <w:widowControl/>
      <w:spacing w:before="100" w:beforeAutospacing="1" w:after="100" w:afterAutospacing="1"/>
      <w:jc w:val="right"/>
    </w:pPr>
    <w:rPr>
      <w:rFonts w:ascii="Times New Roman" w:eastAsia="新細明體" w:hAnsi="Times New Roman" w:cs="Times New Roman"/>
      <w:kern w:val="0"/>
      <w:sz w:val="20"/>
      <w:szCs w:val="20"/>
    </w:rPr>
  </w:style>
  <w:style w:type="paragraph" w:customStyle="1" w:styleId="xl73">
    <w:name w:val="xl73"/>
    <w:basedOn w:val="a1"/>
    <w:rsid w:val="005A3E4C"/>
    <w:pPr>
      <w:widowControl/>
      <w:pBdr>
        <w:bottom w:val="single" w:sz="8"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74">
    <w:name w:val="xl74"/>
    <w:basedOn w:val="a1"/>
    <w:rsid w:val="005A3E4C"/>
    <w:pPr>
      <w:widowControl/>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75">
    <w:name w:val="xl75"/>
    <w:basedOn w:val="a1"/>
    <w:rsid w:val="005A3E4C"/>
    <w:pPr>
      <w:widowControl/>
      <w:pBdr>
        <w:bottom w:val="single" w:sz="8" w:space="0" w:color="000000"/>
      </w:pBdr>
      <w:spacing w:before="100" w:beforeAutospacing="1" w:after="100" w:afterAutospacing="1"/>
    </w:pPr>
    <w:rPr>
      <w:rFonts w:ascii="Times New Roman" w:eastAsia="新細明體" w:hAnsi="Times New Roman" w:cs="Times New Roman"/>
      <w:kern w:val="0"/>
      <w:sz w:val="20"/>
      <w:szCs w:val="20"/>
    </w:rPr>
  </w:style>
  <w:style w:type="paragraph" w:customStyle="1" w:styleId="xl76">
    <w:name w:val="xl76"/>
    <w:basedOn w:val="a1"/>
    <w:rsid w:val="005A3E4C"/>
    <w:pPr>
      <w:widowControl/>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77">
    <w:name w:val="xl77"/>
    <w:basedOn w:val="a1"/>
    <w:rsid w:val="005A3E4C"/>
    <w:pPr>
      <w:widowControl/>
      <w:spacing w:before="100" w:beforeAutospacing="1" w:after="100" w:afterAutospacing="1"/>
    </w:pPr>
    <w:rPr>
      <w:rFonts w:ascii="Times New Roman" w:eastAsia="新細明體" w:hAnsi="Times New Roman" w:cs="Times New Roman"/>
      <w:kern w:val="0"/>
      <w:szCs w:val="24"/>
    </w:rPr>
  </w:style>
  <w:style w:type="paragraph" w:customStyle="1" w:styleId="xl78">
    <w:name w:val="xl78"/>
    <w:basedOn w:val="a1"/>
    <w:rsid w:val="005A3E4C"/>
    <w:pPr>
      <w:widowControl/>
      <w:pBdr>
        <w:top w:val="single" w:sz="4" w:space="0" w:color="000000"/>
        <w:left w:val="single" w:sz="4" w:space="0" w:color="000000"/>
        <w:bottom w:val="single" w:sz="4" w:space="0" w:color="000000"/>
        <w:right w:val="single" w:sz="4" w:space="0" w:color="000000"/>
      </w:pBdr>
      <w:shd w:val="clear" w:color="000000" w:fill="FFCCCC"/>
      <w:spacing w:before="100" w:beforeAutospacing="1" w:after="100" w:afterAutospacing="1"/>
    </w:pPr>
    <w:rPr>
      <w:rFonts w:ascii="Times New Roman" w:eastAsia="新細明體" w:hAnsi="Times New Roman" w:cs="Times New Roman"/>
      <w:kern w:val="0"/>
      <w:sz w:val="20"/>
      <w:szCs w:val="20"/>
    </w:rPr>
  </w:style>
  <w:style w:type="paragraph" w:customStyle="1" w:styleId="xl79">
    <w:name w:val="xl79"/>
    <w:basedOn w:val="a1"/>
    <w:rsid w:val="005A3E4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80">
    <w:name w:val="xl80"/>
    <w:basedOn w:val="a1"/>
    <w:rsid w:val="005A3E4C"/>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Times New Roman" w:eastAsia="新細明體" w:hAnsi="Times New Roman" w:cs="Times New Roman"/>
      <w:kern w:val="0"/>
      <w:sz w:val="20"/>
      <w:szCs w:val="20"/>
    </w:rPr>
  </w:style>
  <w:style w:type="paragraph" w:customStyle="1" w:styleId="xl81">
    <w:name w:val="xl81"/>
    <w:basedOn w:val="a1"/>
    <w:rsid w:val="005A3E4C"/>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eastAsia="新細明體" w:hAnsi="Times New Roman" w:cs="Times New Roman"/>
      <w:kern w:val="0"/>
      <w:sz w:val="20"/>
      <w:szCs w:val="20"/>
    </w:rPr>
  </w:style>
  <w:style w:type="paragraph" w:customStyle="1" w:styleId="xl82">
    <w:name w:val="xl82"/>
    <w:basedOn w:val="a1"/>
    <w:rsid w:val="005A3E4C"/>
    <w:pPr>
      <w:widowControl/>
      <w:pBdr>
        <w:bottom w:val="single" w:sz="4" w:space="0" w:color="000000"/>
      </w:pBdr>
      <w:spacing w:before="100" w:beforeAutospacing="1" w:after="100" w:afterAutospacing="1"/>
      <w:jc w:val="center"/>
    </w:pPr>
    <w:rPr>
      <w:rFonts w:ascii="Times New Roman" w:eastAsia="新細明體" w:hAnsi="Times New Roman" w:cs="Times New Roman"/>
      <w:b/>
      <w:bCs/>
      <w:kern w:val="0"/>
      <w:szCs w:val="24"/>
    </w:rPr>
  </w:style>
  <w:style w:type="numbering" w:customStyle="1" w:styleId="10">
    <w:name w:val="無清單1"/>
    <w:next w:val="a4"/>
    <w:uiPriority w:val="99"/>
    <w:semiHidden/>
    <w:unhideWhenUsed/>
    <w:rsid w:val="005A3E4C"/>
  </w:style>
  <w:style w:type="table" w:customStyle="1" w:styleId="11">
    <w:name w:val="表格格線1"/>
    <w:basedOn w:val="a3"/>
    <w:next w:val="af4"/>
    <w:uiPriority w:val="59"/>
    <w:rsid w:val="005A3E4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清單1"/>
    <w:basedOn w:val="a3"/>
    <w:uiPriority w:val="61"/>
    <w:rsid w:val="005A3E4C"/>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6">
    <w:name w:val="法規-6點則"/>
    <w:basedOn w:val="a1"/>
    <w:rsid w:val="005A3E4C"/>
    <w:pPr>
      <w:widowControl/>
      <w:snapToGrid w:val="0"/>
      <w:spacing w:beforeLines="50" w:before="50"/>
      <w:ind w:left="200" w:hangingChars="200" w:hanging="200"/>
    </w:pPr>
    <w:rPr>
      <w:rFonts w:ascii="Times New Roman" w:eastAsia="標楷體" w:hAnsi="Times New Roman" w:cs="Times New Roman"/>
      <w:kern w:val="0"/>
      <w:szCs w:val="20"/>
    </w:rPr>
  </w:style>
  <w:style w:type="paragraph" w:customStyle="1" w:styleId="mccontenttitle">
    <w:name w:val="mc_content_title"/>
    <w:basedOn w:val="a1"/>
    <w:rsid w:val="005A3E4C"/>
    <w:pPr>
      <w:widowControl/>
      <w:spacing w:before="100" w:beforeAutospacing="1" w:after="100" w:afterAutospacing="1"/>
    </w:pPr>
    <w:rPr>
      <w:rFonts w:ascii="新細明體" w:eastAsia="新細明體" w:hAnsi="新細明體" w:cs="新細明體"/>
      <w:b/>
      <w:bCs/>
      <w:kern w:val="0"/>
      <w:sz w:val="20"/>
      <w:szCs w:val="24"/>
    </w:rPr>
  </w:style>
  <w:style w:type="paragraph" w:customStyle="1" w:styleId="mccontentlink">
    <w:name w:val="mc_content_link"/>
    <w:basedOn w:val="a1"/>
    <w:rsid w:val="005A3E4C"/>
    <w:pPr>
      <w:widowControl/>
      <w:spacing w:before="100" w:beforeAutospacing="1" w:after="100" w:afterAutospacing="1"/>
      <w:jc w:val="center"/>
    </w:pPr>
    <w:rPr>
      <w:rFonts w:ascii="新細明體" w:eastAsia="新細明體" w:hAnsi="新細明體" w:cs="新細明體"/>
      <w:b/>
      <w:bCs/>
      <w:kern w:val="0"/>
      <w:sz w:val="21"/>
      <w:szCs w:val="21"/>
    </w:rPr>
  </w:style>
  <w:style w:type="table" w:customStyle="1" w:styleId="23">
    <w:name w:val="表格格線2"/>
    <w:basedOn w:val="a3"/>
    <w:next w:val="af4"/>
    <w:uiPriority w:val="59"/>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內文 A"/>
    <w:rsid w:val="005A3E4C"/>
    <w:pPr>
      <w:widowControl w:val="0"/>
    </w:pPr>
    <w:rPr>
      <w:rFonts w:ascii="Times New Roman" w:eastAsia="Arial Unicode MS" w:hAnsi="Arial Unicode MS" w:cs="Arial Unicode MS"/>
      <w:color w:val="000000"/>
      <w:szCs w:val="24"/>
      <w:u w:color="000000"/>
    </w:rPr>
  </w:style>
  <w:style w:type="table" w:styleId="aff8">
    <w:name w:val="Light List"/>
    <w:basedOn w:val="a3"/>
    <w:uiPriority w:val="61"/>
    <w:rsid w:val="005A3E4C"/>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5A3E4C"/>
  </w:style>
  <w:style w:type="table" w:customStyle="1" w:styleId="8">
    <w:name w:val="表格格線8"/>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1"/>
    <w:rsid w:val="005A3E4C"/>
    <w:pPr>
      <w:ind w:leftChars="200" w:left="480"/>
    </w:pPr>
    <w:rPr>
      <w:rFonts w:ascii="Calibri" w:eastAsia="新細明體" w:hAnsi="Calibri" w:cs="Times New Roman"/>
    </w:rPr>
  </w:style>
  <w:style w:type="table" w:customStyle="1" w:styleId="6">
    <w:name w:val="表格格線6"/>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3"/>
    <w:next w:val="af4"/>
    <w:rsid w:val="005A3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5031B7"/>
  </w:style>
  <w:style w:type="character" w:customStyle="1" w:styleId="normaltextrun">
    <w:name w:val="normaltextrun"/>
    <w:basedOn w:val="a2"/>
    <w:rsid w:val="0050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4748">
      <w:bodyDiv w:val="1"/>
      <w:marLeft w:val="0"/>
      <w:marRight w:val="0"/>
      <w:marTop w:val="0"/>
      <w:marBottom w:val="0"/>
      <w:divBdr>
        <w:top w:val="none" w:sz="0" w:space="0" w:color="auto"/>
        <w:left w:val="none" w:sz="0" w:space="0" w:color="auto"/>
        <w:bottom w:val="none" w:sz="0" w:space="0" w:color="auto"/>
        <w:right w:val="none" w:sz="0" w:space="0" w:color="auto"/>
      </w:divBdr>
    </w:div>
    <w:div w:id="666592729">
      <w:bodyDiv w:val="1"/>
      <w:marLeft w:val="0"/>
      <w:marRight w:val="0"/>
      <w:marTop w:val="0"/>
      <w:marBottom w:val="0"/>
      <w:divBdr>
        <w:top w:val="none" w:sz="0" w:space="0" w:color="auto"/>
        <w:left w:val="none" w:sz="0" w:space="0" w:color="auto"/>
        <w:bottom w:val="none" w:sz="0" w:space="0" w:color="auto"/>
        <w:right w:val="none" w:sz="0" w:space="0" w:color="auto"/>
      </w:divBdr>
    </w:div>
    <w:div w:id="669141135">
      <w:bodyDiv w:val="1"/>
      <w:marLeft w:val="0"/>
      <w:marRight w:val="0"/>
      <w:marTop w:val="0"/>
      <w:marBottom w:val="0"/>
      <w:divBdr>
        <w:top w:val="none" w:sz="0" w:space="0" w:color="auto"/>
        <w:left w:val="none" w:sz="0" w:space="0" w:color="auto"/>
        <w:bottom w:val="none" w:sz="0" w:space="0" w:color="auto"/>
        <w:right w:val="none" w:sz="0" w:space="0" w:color="auto"/>
      </w:divBdr>
    </w:div>
    <w:div w:id="770248645">
      <w:bodyDiv w:val="1"/>
      <w:marLeft w:val="0"/>
      <w:marRight w:val="0"/>
      <w:marTop w:val="0"/>
      <w:marBottom w:val="0"/>
      <w:divBdr>
        <w:top w:val="none" w:sz="0" w:space="0" w:color="auto"/>
        <w:left w:val="none" w:sz="0" w:space="0" w:color="auto"/>
        <w:bottom w:val="none" w:sz="0" w:space="0" w:color="auto"/>
        <w:right w:val="none" w:sz="0" w:space="0" w:color="auto"/>
      </w:divBdr>
    </w:div>
    <w:div w:id="1040394102">
      <w:bodyDiv w:val="1"/>
      <w:marLeft w:val="0"/>
      <w:marRight w:val="0"/>
      <w:marTop w:val="0"/>
      <w:marBottom w:val="0"/>
      <w:divBdr>
        <w:top w:val="none" w:sz="0" w:space="0" w:color="auto"/>
        <w:left w:val="none" w:sz="0" w:space="0" w:color="auto"/>
        <w:bottom w:val="none" w:sz="0" w:space="0" w:color="auto"/>
        <w:right w:val="none" w:sz="0" w:space="0" w:color="auto"/>
      </w:divBdr>
      <w:divsChild>
        <w:div w:id="1427769656">
          <w:marLeft w:val="0"/>
          <w:marRight w:val="0"/>
          <w:marTop w:val="0"/>
          <w:marBottom w:val="0"/>
          <w:divBdr>
            <w:top w:val="none" w:sz="0" w:space="0" w:color="auto"/>
            <w:left w:val="none" w:sz="0" w:space="0" w:color="auto"/>
            <w:bottom w:val="none" w:sz="0" w:space="0" w:color="auto"/>
            <w:right w:val="none" w:sz="0" w:space="0" w:color="auto"/>
          </w:divBdr>
          <w:divsChild>
            <w:div w:id="120149480">
              <w:marLeft w:val="0"/>
              <w:marRight w:val="0"/>
              <w:marTop w:val="0"/>
              <w:marBottom w:val="0"/>
              <w:divBdr>
                <w:top w:val="none" w:sz="0" w:space="0" w:color="auto"/>
                <w:left w:val="none" w:sz="0" w:space="0" w:color="auto"/>
                <w:bottom w:val="none" w:sz="0" w:space="0" w:color="auto"/>
                <w:right w:val="none" w:sz="0" w:space="0" w:color="auto"/>
              </w:divBdr>
              <w:divsChild>
                <w:div w:id="1427573841">
                  <w:marLeft w:val="0"/>
                  <w:marRight w:val="0"/>
                  <w:marTop w:val="0"/>
                  <w:marBottom w:val="0"/>
                  <w:divBdr>
                    <w:top w:val="none" w:sz="0" w:space="0" w:color="auto"/>
                    <w:left w:val="none" w:sz="0" w:space="0" w:color="auto"/>
                    <w:bottom w:val="none" w:sz="0" w:space="0" w:color="auto"/>
                    <w:right w:val="none" w:sz="0" w:space="0" w:color="auto"/>
                  </w:divBdr>
                  <w:divsChild>
                    <w:div w:id="1584416251">
                      <w:marLeft w:val="0"/>
                      <w:marRight w:val="0"/>
                      <w:marTop w:val="0"/>
                      <w:marBottom w:val="0"/>
                      <w:divBdr>
                        <w:top w:val="none" w:sz="0" w:space="0" w:color="auto"/>
                        <w:left w:val="none" w:sz="0" w:space="0" w:color="auto"/>
                        <w:bottom w:val="none" w:sz="0" w:space="0" w:color="auto"/>
                        <w:right w:val="none" w:sz="0" w:space="0" w:color="auto"/>
                      </w:divBdr>
                      <w:divsChild>
                        <w:div w:id="948928140">
                          <w:marLeft w:val="0"/>
                          <w:marRight w:val="0"/>
                          <w:marTop w:val="0"/>
                          <w:marBottom w:val="0"/>
                          <w:divBdr>
                            <w:top w:val="none" w:sz="0" w:space="0" w:color="auto"/>
                            <w:left w:val="none" w:sz="0" w:space="0" w:color="auto"/>
                            <w:bottom w:val="none" w:sz="0" w:space="0" w:color="auto"/>
                            <w:right w:val="none" w:sz="0" w:space="0" w:color="auto"/>
                          </w:divBdr>
                          <w:divsChild>
                            <w:div w:id="998077393">
                              <w:marLeft w:val="15"/>
                              <w:marRight w:val="195"/>
                              <w:marTop w:val="0"/>
                              <w:marBottom w:val="0"/>
                              <w:divBdr>
                                <w:top w:val="none" w:sz="0" w:space="0" w:color="auto"/>
                                <w:left w:val="none" w:sz="0" w:space="0" w:color="auto"/>
                                <w:bottom w:val="none" w:sz="0" w:space="0" w:color="auto"/>
                                <w:right w:val="none" w:sz="0" w:space="0" w:color="auto"/>
                              </w:divBdr>
                              <w:divsChild>
                                <w:div w:id="1736775183">
                                  <w:marLeft w:val="0"/>
                                  <w:marRight w:val="0"/>
                                  <w:marTop w:val="0"/>
                                  <w:marBottom w:val="0"/>
                                  <w:divBdr>
                                    <w:top w:val="none" w:sz="0" w:space="0" w:color="auto"/>
                                    <w:left w:val="none" w:sz="0" w:space="0" w:color="auto"/>
                                    <w:bottom w:val="none" w:sz="0" w:space="0" w:color="auto"/>
                                    <w:right w:val="none" w:sz="0" w:space="0" w:color="auto"/>
                                  </w:divBdr>
                                  <w:divsChild>
                                    <w:div w:id="238907186">
                                      <w:marLeft w:val="0"/>
                                      <w:marRight w:val="0"/>
                                      <w:marTop w:val="0"/>
                                      <w:marBottom w:val="0"/>
                                      <w:divBdr>
                                        <w:top w:val="none" w:sz="0" w:space="0" w:color="auto"/>
                                        <w:left w:val="none" w:sz="0" w:space="0" w:color="auto"/>
                                        <w:bottom w:val="none" w:sz="0" w:space="0" w:color="auto"/>
                                        <w:right w:val="none" w:sz="0" w:space="0" w:color="auto"/>
                                      </w:divBdr>
                                      <w:divsChild>
                                        <w:div w:id="979652207">
                                          <w:marLeft w:val="0"/>
                                          <w:marRight w:val="0"/>
                                          <w:marTop w:val="0"/>
                                          <w:marBottom w:val="0"/>
                                          <w:divBdr>
                                            <w:top w:val="none" w:sz="0" w:space="0" w:color="auto"/>
                                            <w:left w:val="none" w:sz="0" w:space="0" w:color="auto"/>
                                            <w:bottom w:val="none" w:sz="0" w:space="0" w:color="auto"/>
                                            <w:right w:val="none" w:sz="0" w:space="0" w:color="auto"/>
                                          </w:divBdr>
                                          <w:divsChild>
                                            <w:div w:id="2013993807">
                                              <w:marLeft w:val="0"/>
                                              <w:marRight w:val="0"/>
                                              <w:marTop w:val="0"/>
                                              <w:marBottom w:val="0"/>
                                              <w:divBdr>
                                                <w:top w:val="none" w:sz="0" w:space="0" w:color="auto"/>
                                                <w:left w:val="none" w:sz="0" w:space="0" w:color="auto"/>
                                                <w:bottom w:val="none" w:sz="0" w:space="0" w:color="auto"/>
                                                <w:right w:val="none" w:sz="0" w:space="0" w:color="auto"/>
                                              </w:divBdr>
                                              <w:divsChild>
                                                <w:div w:id="2100516870">
                                                  <w:marLeft w:val="0"/>
                                                  <w:marRight w:val="0"/>
                                                  <w:marTop w:val="0"/>
                                                  <w:marBottom w:val="0"/>
                                                  <w:divBdr>
                                                    <w:top w:val="none" w:sz="0" w:space="0" w:color="auto"/>
                                                    <w:left w:val="none" w:sz="0" w:space="0" w:color="auto"/>
                                                    <w:bottom w:val="none" w:sz="0" w:space="0" w:color="auto"/>
                                                    <w:right w:val="none" w:sz="0" w:space="0" w:color="auto"/>
                                                  </w:divBdr>
                                                  <w:divsChild>
                                                    <w:div w:id="1223636866">
                                                      <w:marLeft w:val="0"/>
                                                      <w:marRight w:val="0"/>
                                                      <w:marTop w:val="0"/>
                                                      <w:marBottom w:val="0"/>
                                                      <w:divBdr>
                                                        <w:top w:val="none" w:sz="0" w:space="0" w:color="auto"/>
                                                        <w:left w:val="none" w:sz="0" w:space="0" w:color="auto"/>
                                                        <w:bottom w:val="none" w:sz="0" w:space="0" w:color="auto"/>
                                                        <w:right w:val="none" w:sz="0" w:space="0" w:color="auto"/>
                                                      </w:divBdr>
                                                      <w:divsChild>
                                                        <w:div w:id="1140227072">
                                                          <w:marLeft w:val="0"/>
                                                          <w:marRight w:val="0"/>
                                                          <w:marTop w:val="0"/>
                                                          <w:marBottom w:val="0"/>
                                                          <w:divBdr>
                                                            <w:top w:val="none" w:sz="0" w:space="0" w:color="auto"/>
                                                            <w:left w:val="none" w:sz="0" w:space="0" w:color="auto"/>
                                                            <w:bottom w:val="none" w:sz="0" w:space="0" w:color="auto"/>
                                                            <w:right w:val="none" w:sz="0" w:space="0" w:color="auto"/>
                                                          </w:divBdr>
                                                          <w:divsChild>
                                                            <w:div w:id="39406425">
                                                              <w:marLeft w:val="0"/>
                                                              <w:marRight w:val="0"/>
                                                              <w:marTop w:val="0"/>
                                                              <w:marBottom w:val="0"/>
                                                              <w:divBdr>
                                                                <w:top w:val="none" w:sz="0" w:space="0" w:color="auto"/>
                                                                <w:left w:val="none" w:sz="0" w:space="0" w:color="auto"/>
                                                                <w:bottom w:val="none" w:sz="0" w:space="0" w:color="auto"/>
                                                                <w:right w:val="none" w:sz="0" w:space="0" w:color="auto"/>
                                                              </w:divBdr>
                                                              <w:divsChild>
                                                                <w:div w:id="860515259">
                                                                  <w:marLeft w:val="0"/>
                                                                  <w:marRight w:val="0"/>
                                                                  <w:marTop w:val="0"/>
                                                                  <w:marBottom w:val="0"/>
                                                                  <w:divBdr>
                                                                    <w:top w:val="none" w:sz="0" w:space="0" w:color="auto"/>
                                                                    <w:left w:val="none" w:sz="0" w:space="0" w:color="auto"/>
                                                                    <w:bottom w:val="none" w:sz="0" w:space="0" w:color="auto"/>
                                                                    <w:right w:val="none" w:sz="0" w:space="0" w:color="auto"/>
                                                                  </w:divBdr>
                                                                  <w:divsChild>
                                                                    <w:div w:id="1951007035">
                                                                      <w:marLeft w:val="405"/>
                                                                      <w:marRight w:val="0"/>
                                                                      <w:marTop w:val="0"/>
                                                                      <w:marBottom w:val="0"/>
                                                                      <w:divBdr>
                                                                        <w:top w:val="none" w:sz="0" w:space="0" w:color="auto"/>
                                                                        <w:left w:val="none" w:sz="0" w:space="0" w:color="auto"/>
                                                                        <w:bottom w:val="none" w:sz="0" w:space="0" w:color="auto"/>
                                                                        <w:right w:val="none" w:sz="0" w:space="0" w:color="auto"/>
                                                                      </w:divBdr>
                                                                      <w:divsChild>
                                                                        <w:div w:id="1851797854">
                                                                          <w:marLeft w:val="0"/>
                                                                          <w:marRight w:val="0"/>
                                                                          <w:marTop w:val="0"/>
                                                                          <w:marBottom w:val="0"/>
                                                                          <w:divBdr>
                                                                            <w:top w:val="none" w:sz="0" w:space="0" w:color="auto"/>
                                                                            <w:left w:val="none" w:sz="0" w:space="0" w:color="auto"/>
                                                                            <w:bottom w:val="none" w:sz="0" w:space="0" w:color="auto"/>
                                                                            <w:right w:val="none" w:sz="0" w:space="0" w:color="auto"/>
                                                                          </w:divBdr>
                                                                          <w:divsChild>
                                                                            <w:div w:id="1677002091">
                                                                              <w:marLeft w:val="0"/>
                                                                              <w:marRight w:val="0"/>
                                                                              <w:marTop w:val="0"/>
                                                                              <w:marBottom w:val="0"/>
                                                                              <w:divBdr>
                                                                                <w:top w:val="none" w:sz="0" w:space="0" w:color="auto"/>
                                                                                <w:left w:val="none" w:sz="0" w:space="0" w:color="auto"/>
                                                                                <w:bottom w:val="none" w:sz="0" w:space="0" w:color="auto"/>
                                                                                <w:right w:val="none" w:sz="0" w:space="0" w:color="auto"/>
                                                                              </w:divBdr>
                                                                              <w:divsChild>
                                                                                <w:div w:id="1331786446">
                                                                                  <w:marLeft w:val="0"/>
                                                                                  <w:marRight w:val="0"/>
                                                                                  <w:marTop w:val="0"/>
                                                                                  <w:marBottom w:val="0"/>
                                                                                  <w:divBdr>
                                                                                    <w:top w:val="none" w:sz="0" w:space="0" w:color="auto"/>
                                                                                    <w:left w:val="none" w:sz="0" w:space="0" w:color="auto"/>
                                                                                    <w:bottom w:val="none" w:sz="0" w:space="0" w:color="auto"/>
                                                                                    <w:right w:val="none" w:sz="0" w:space="0" w:color="auto"/>
                                                                                  </w:divBdr>
                                                                                  <w:divsChild>
                                                                                    <w:div w:id="868227499">
                                                                                      <w:marLeft w:val="0"/>
                                                                                      <w:marRight w:val="0"/>
                                                                                      <w:marTop w:val="0"/>
                                                                                      <w:marBottom w:val="0"/>
                                                                                      <w:divBdr>
                                                                                        <w:top w:val="none" w:sz="0" w:space="0" w:color="auto"/>
                                                                                        <w:left w:val="none" w:sz="0" w:space="0" w:color="auto"/>
                                                                                        <w:bottom w:val="none" w:sz="0" w:space="0" w:color="auto"/>
                                                                                        <w:right w:val="none" w:sz="0" w:space="0" w:color="auto"/>
                                                                                      </w:divBdr>
                                                                                      <w:divsChild>
                                                                                        <w:div w:id="248927609">
                                                                                          <w:marLeft w:val="0"/>
                                                                                          <w:marRight w:val="0"/>
                                                                                          <w:marTop w:val="0"/>
                                                                                          <w:marBottom w:val="0"/>
                                                                                          <w:divBdr>
                                                                                            <w:top w:val="none" w:sz="0" w:space="0" w:color="auto"/>
                                                                                            <w:left w:val="none" w:sz="0" w:space="0" w:color="auto"/>
                                                                                            <w:bottom w:val="none" w:sz="0" w:space="0" w:color="auto"/>
                                                                                            <w:right w:val="none" w:sz="0" w:space="0" w:color="auto"/>
                                                                                          </w:divBdr>
                                                                                          <w:divsChild>
                                                                                            <w:div w:id="1489906211">
                                                                                              <w:marLeft w:val="0"/>
                                                                                              <w:marRight w:val="0"/>
                                                                                              <w:marTop w:val="0"/>
                                                                                              <w:marBottom w:val="0"/>
                                                                                              <w:divBdr>
                                                                                                <w:top w:val="none" w:sz="0" w:space="0" w:color="auto"/>
                                                                                                <w:left w:val="none" w:sz="0" w:space="0" w:color="auto"/>
                                                                                                <w:bottom w:val="none" w:sz="0" w:space="0" w:color="auto"/>
                                                                                                <w:right w:val="none" w:sz="0" w:space="0" w:color="auto"/>
                                                                                              </w:divBdr>
                                                                                              <w:divsChild>
                                                                                                <w:div w:id="1762024740">
                                                                                                  <w:marLeft w:val="0"/>
                                                                                                  <w:marRight w:val="0"/>
                                                                                                  <w:marTop w:val="15"/>
                                                                                                  <w:marBottom w:val="0"/>
                                                                                                  <w:divBdr>
                                                                                                    <w:top w:val="none" w:sz="0" w:space="0" w:color="auto"/>
                                                                                                    <w:left w:val="none" w:sz="0" w:space="0" w:color="auto"/>
                                                                                                    <w:bottom w:val="single" w:sz="6" w:space="15" w:color="auto"/>
                                                                                                    <w:right w:val="none" w:sz="0" w:space="0" w:color="auto"/>
                                                                                                  </w:divBdr>
                                                                                                  <w:divsChild>
                                                                                                    <w:div w:id="929389500">
                                                                                                      <w:marLeft w:val="0"/>
                                                                                                      <w:marRight w:val="0"/>
                                                                                                      <w:marTop w:val="180"/>
                                                                                                      <w:marBottom w:val="0"/>
                                                                                                      <w:divBdr>
                                                                                                        <w:top w:val="none" w:sz="0" w:space="0" w:color="auto"/>
                                                                                                        <w:left w:val="none" w:sz="0" w:space="0" w:color="auto"/>
                                                                                                        <w:bottom w:val="none" w:sz="0" w:space="0" w:color="auto"/>
                                                                                                        <w:right w:val="none" w:sz="0" w:space="0" w:color="auto"/>
                                                                                                      </w:divBdr>
                                                                                                      <w:divsChild>
                                                                                                        <w:div w:id="1201937785">
                                                                                                          <w:marLeft w:val="0"/>
                                                                                                          <w:marRight w:val="0"/>
                                                                                                          <w:marTop w:val="0"/>
                                                                                                          <w:marBottom w:val="0"/>
                                                                                                          <w:divBdr>
                                                                                                            <w:top w:val="none" w:sz="0" w:space="0" w:color="auto"/>
                                                                                                            <w:left w:val="none" w:sz="0" w:space="0" w:color="auto"/>
                                                                                                            <w:bottom w:val="none" w:sz="0" w:space="0" w:color="auto"/>
                                                                                                            <w:right w:val="none" w:sz="0" w:space="0" w:color="auto"/>
                                                                                                          </w:divBdr>
                                                                                                          <w:divsChild>
                                                                                                            <w:div w:id="1133980323">
                                                                                                              <w:marLeft w:val="0"/>
                                                                                                              <w:marRight w:val="0"/>
                                                                                                              <w:marTop w:val="0"/>
                                                                                                              <w:marBottom w:val="0"/>
                                                                                                              <w:divBdr>
                                                                                                                <w:top w:val="none" w:sz="0" w:space="0" w:color="auto"/>
                                                                                                                <w:left w:val="none" w:sz="0" w:space="0" w:color="auto"/>
                                                                                                                <w:bottom w:val="none" w:sz="0" w:space="0" w:color="auto"/>
                                                                                                                <w:right w:val="none" w:sz="0" w:space="0" w:color="auto"/>
                                                                                                              </w:divBdr>
                                                                                                              <w:divsChild>
                                                                                                                <w:div w:id="2117164984">
                                                                                                                  <w:marLeft w:val="0"/>
                                                                                                                  <w:marRight w:val="0"/>
                                                                                                                  <w:marTop w:val="30"/>
                                                                                                                  <w:marBottom w:val="0"/>
                                                                                                                  <w:divBdr>
                                                                                                                    <w:top w:val="none" w:sz="0" w:space="0" w:color="auto"/>
                                                                                                                    <w:left w:val="none" w:sz="0" w:space="0" w:color="auto"/>
                                                                                                                    <w:bottom w:val="none" w:sz="0" w:space="0" w:color="auto"/>
                                                                                                                    <w:right w:val="none" w:sz="0" w:space="0" w:color="auto"/>
                                                                                                                  </w:divBdr>
                                                                                                                  <w:divsChild>
                                                                                                                    <w:div w:id="1070277241">
                                                                                                                      <w:marLeft w:val="0"/>
                                                                                                                      <w:marRight w:val="0"/>
                                                                                                                      <w:marTop w:val="0"/>
                                                                                                                      <w:marBottom w:val="0"/>
                                                                                                                      <w:divBdr>
                                                                                                                        <w:top w:val="none" w:sz="0" w:space="0" w:color="auto"/>
                                                                                                                        <w:left w:val="none" w:sz="0" w:space="0" w:color="auto"/>
                                                                                                                        <w:bottom w:val="none" w:sz="0" w:space="0" w:color="auto"/>
                                                                                                                        <w:right w:val="none" w:sz="0" w:space="0" w:color="auto"/>
                                                                                                                      </w:divBdr>
                                                                                                                      <w:divsChild>
                                                                                                                        <w:div w:id="345252524">
                                                                                                                          <w:marLeft w:val="0"/>
                                                                                                                          <w:marRight w:val="0"/>
                                                                                                                          <w:marTop w:val="0"/>
                                                                                                                          <w:marBottom w:val="0"/>
                                                                                                                          <w:divBdr>
                                                                                                                            <w:top w:val="none" w:sz="0" w:space="0" w:color="auto"/>
                                                                                                                            <w:left w:val="none" w:sz="0" w:space="0" w:color="auto"/>
                                                                                                                            <w:bottom w:val="none" w:sz="0" w:space="0" w:color="auto"/>
                                                                                                                            <w:right w:val="none" w:sz="0" w:space="0" w:color="auto"/>
                                                                                                                          </w:divBdr>
                                                                                                                          <w:divsChild>
                                                                                                                            <w:div w:id="1493374478">
                                                                                                                              <w:marLeft w:val="0"/>
                                                                                                                              <w:marRight w:val="0"/>
                                                                                                                              <w:marTop w:val="0"/>
                                                                                                                              <w:marBottom w:val="0"/>
                                                                                                                              <w:divBdr>
                                                                                                                                <w:top w:val="none" w:sz="0" w:space="0" w:color="auto"/>
                                                                                                                                <w:left w:val="none" w:sz="0" w:space="0" w:color="auto"/>
                                                                                                                                <w:bottom w:val="none" w:sz="0" w:space="0" w:color="auto"/>
                                                                                                                                <w:right w:val="none" w:sz="0" w:space="0" w:color="auto"/>
                                                                                                                              </w:divBdr>
                                                                                                                              <w:divsChild>
                                                                                                                                <w:div w:id="1582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388264">
      <w:bodyDiv w:val="1"/>
      <w:marLeft w:val="0"/>
      <w:marRight w:val="0"/>
      <w:marTop w:val="0"/>
      <w:marBottom w:val="0"/>
      <w:divBdr>
        <w:top w:val="none" w:sz="0" w:space="0" w:color="auto"/>
        <w:left w:val="none" w:sz="0" w:space="0" w:color="auto"/>
        <w:bottom w:val="none" w:sz="0" w:space="0" w:color="auto"/>
        <w:right w:val="none" w:sz="0" w:space="0" w:color="auto"/>
      </w:divBdr>
    </w:div>
    <w:div w:id="1214384571">
      <w:bodyDiv w:val="1"/>
      <w:marLeft w:val="0"/>
      <w:marRight w:val="0"/>
      <w:marTop w:val="0"/>
      <w:marBottom w:val="0"/>
      <w:divBdr>
        <w:top w:val="none" w:sz="0" w:space="0" w:color="auto"/>
        <w:left w:val="none" w:sz="0" w:space="0" w:color="auto"/>
        <w:bottom w:val="none" w:sz="0" w:space="0" w:color="auto"/>
        <w:right w:val="none" w:sz="0" w:space="0" w:color="auto"/>
      </w:divBdr>
    </w:div>
    <w:div w:id="1273250051">
      <w:bodyDiv w:val="1"/>
      <w:marLeft w:val="0"/>
      <w:marRight w:val="0"/>
      <w:marTop w:val="0"/>
      <w:marBottom w:val="0"/>
      <w:divBdr>
        <w:top w:val="none" w:sz="0" w:space="0" w:color="auto"/>
        <w:left w:val="none" w:sz="0" w:space="0" w:color="auto"/>
        <w:bottom w:val="none" w:sz="0" w:space="0" w:color="auto"/>
        <w:right w:val="none" w:sz="0" w:space="0" w:color="auto"/>
      </w:divBdr>
    </w:div>
    <w:div w:id="1848325105">
      <w:bodyDiv w:val="1"/>
      <w:marLeft w:val="0"/>
      <w:marRight w:val="0"/>
      <w:marTop w:val="0"/>
      <w:marBottom w:val="0"/>
      <w:divBdr>
        <w:top w:val="none" w:sz="0" w:space="0" w:color="auto"/>
        <w:left w:val="none" w:sz="0" w:space="0" w:color="auto"/>
        <w:bottom w:val="none" w:sz="0" w:space="0" w:color="auto"/>
        <w:right w:val="none" w:sz="0" w:space="0" w:color="auto"/>
      </w:divBdr>
    </w:div>
    <w:div w:id="19365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E478-02BC-413A-9A24-C90DE4C3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user</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2017-09-21T03:54:00Z</cp:lastPrinted>
  <dcterms:created xsi:type="dcterms:W3CDTF">2023-01-31T02:51:00Z</dcterms:created>
  <dcterms:modified xsi:type="dcterms:W3CDTF">2023-01-31T02:52:00Z</dcterms:modified>
</cp:coreProperties>
</file>